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F4" w:rsidRDefault="00012CF4" w:rsidP="005D1997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012CF4" w:rsidRDefault="00012CF4" w:rsidP="00012CF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012CF4" w:rsidRDefault="00012CF4" w:rsidP="00012CF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a9"/>
        <w:tblW w:w="4214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53772B" w:rsidRPr="0053772B" w:rsidTr="0053772B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B" w:rsidRPr="0053772B" w:rsidRDefault="0053772B" w:rsidP="0053772B">
            <w:pPr>
              <w:jc w:val="both"/>
              <w:rPr>
                <w:rFonts w:eastAsia="Sylfaen"/>
                <w:b/>
              </w:rPr>
            </w:pPr>
            <w:r w:rsidRPr="0053772B">
              <w:rPr>
                <w:rFonts w:eastAsia="Sylfaen"/>
                <w:b/>
              </w:rPr>
              <w:t>СОГЛАСОВАНО</w:t>
            </w:r>
          </w:p>
          <w:p w:rsidR="0053772B" w:rsidRPr="0053772B" w:rsidRDefault="0053772B" w:rsidP="0053772B">
            <w:pPr>
              <w:jc w:val="both"/>
              <w:rPr>
                <w:rFonts w:eastAsia="Sylfaen"/>
                <w:b/>
                <w:lang w:eastAsia="en-US"/>
              </w:rPr>
            </w:pPr>
            <w:r w:rsidRPr="0053772B">
              <w:rPr>
                <w:rFonts w:eastAsia="Sylfaen"/>
                <w:b/>
              </w:rPr>
              <w:t>Заместитель директора по УВР</w:t>
            </w:r>
          </w:p>
          <w:p w:rsidR="0053772B" w:rsidRPr="0053772B" w:rsidRDefault="0053772B" w:rsidP="0053772B">
            <w:pPr>
              <w:jc w:val="both"/>
              <w:rPr>
                <w:rFonts w:eastAsia="Sylfaen"/>
                <w:b/>
              </w:rPr>
            </w:pPr>
            <w:r w:rsidRPr="0053772B">
              <w:rPr>
                <w:rFonts w:eastAsia="Sylfaen"/>
                <w:b/>
              </w:rPr>
              <w:t>МБОУ Деркульской ООШ</w:t>
            </w:r>
          </w:p>
          <w:p w:rsidR="0053772B" w:rsidRPr="0053772B" w:rsidRDefault="0053772B" w:rsidP="0053772B">
            <w:pPr>
              <w:rPr>
                <w:rFonts w:eastAsia="Sylfaen"/>
                <w:b/>
              </w:rPr>
            </w:pPr>
            <w:r w:rsidRPr="0053772B">
              <w:rPr>
                <w:rFonts w:eastAsia="Sylfaen"/>
                <w:b/>
              </w:rPr>
              <w:t>________________ Е.Л. Поветкина</w:t>
            </w:r>
          </w:p>
          <w:p w:rsidR="0053772B" w:rsidRPr="0053772B" w:rsidRDefault="0053772B" w:rsidP="0053772B">
            <w:pPr>
              <w:rPr>
                <w:rFonts w:eastAsia="Sylfaen"/>
                <w:b/>
              </w:rPr>
            </w:pPr>
            <w:r w:rsidRPr="0053772B">
              <w:rPr>
                <w:rFonts w:eastAsia="Sylfaen"/>
                <w:b/>
              </w:rPr>
              <w:t>31.08.2021 г.</w:t>
            </w:r>
          </w:p>
          <w:p w:rsidR="0053772B" w:rsidRPr="0053772B" w:rsidRDefault="0053772B" w:rsidP="0053772B"/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B" w:rsidRPr="0053772B" w:rsidRDefault="0053772B" w:rsidP="0053772B">
            <w:pPr>
              <w:jc w:val="both"/>
              <w:rPr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B" w:rsidRPr="0053772B" w:rsidRDefault="0053772B" w:rsidP="0053772B">
            <w:pPr>
              <w:jc w:val="both"/>
              <w:rPr>
                <w:rFonts w:eastAsia="Calibri"/>
                <w:b/>
                <w:lang w:eastAsia="en-US"/>
              </w:rPr>
            </w:pPr>
            <w:r w:rsidRPr="0053772B">
              <w:rPr>
                <w:b/>
              </w:rPr>
              <w:t>УТВЕРЖДАЮ</w:t>
            </w:r>
          </w:p>
          <w:p w:rsidR="0053772B" w:rsidRPr="0053772B" w:rsidRDefault="0053772B" w:rsidP="0053772B">
            <w:pPr>
              <w:jc w:val="both"/>
              <w:rPr>
                <w:b/>
              </w:rPr>
            </w:pPr>
            <w:r w:rsidRPr="0053772B">
              <w:rPr>
                <w:b/>
              </w:rPr>
              <w:t>приказом № 133</w:t>
            </w:r>
            <w:r w:rsidRPr="0053772B">
              <w:t xml:space="preserve"> </w:t>
            </w:r>
            <w:r w:rsidRPr="0053772B">
              <w:rPr>
                <w:b/>
              </w:rPr>
              <w:t>от 01.09.2021 г.</w:t>
            </w:r>
          </w:p>
          <w:p w:rsidR="0053772B" w:rsidRPr="0053772B" w:rsidRDefault="0053772B" w:rsidP="0053772B">
            <w:pPr>
              <w:jc w:val="both"/>
              <w:rPr>
                <w:b/>
              </w:rPr>
            </w:pPr>
          </w:p>
          <w:p w:rsidR="0053772B" w:rsidRPr="0053772B" w:rsidRDefault="0053772B" w:rsidP="0053772B">
            <w:pPr>
              <w:jc w:val="both"/>
              <w:rPr>
                <w:rFonts w:eastAsia="Calibri"/>
                <w:b/>
              </w:rPr>
            </w:pPr>
            <w:r w:rsidRPr="0053772B">
              <w:rPr>
                <w:b/>
              </w:rPr>
              <w:t>Директор МБОУ Деркульской ООШ</w:t>
            </w:r>
          </w:p>
          <w:p w:rsidR="0053772B" w:rsidRPr="0053772B" w:rsidRDefault="0053772B" w:rsidP="0053772B">
            <w:pPr>
              <w:tabs>
                <w:tab w:val="left" w:pos="6660"/>
              </w:tabs>
              <w:rPr>
                <w:rFonts w:eastAsia="Sylfaen"/>
              </w:rPr>
            </w:pPr>
            <w:r w:rsidRPr="0053772B">
              <w:rPr>
                <w:b/>
              </w:rPr>
              <w:t>______________________С. Н. Титов</w:t>
            </w:r>
          </w:p>
          <w:p w:rsidR="0053772B" w:rsidRPr="0053772B" w:rsidRDefault="0053772B" w:rsidP="0053772B"/>
        </w:tc>
      </w:tr>
    </w:tbl>
    <w:p w:rsidR="00120B48" w:rsidRPr="00120B48" w:rsidRDefault="00120B48" w:rsidP="00120B48">
      <w:pPr>
        <w:jc w:val="center"/>
      </w:pPr>
    </w:p>
    <w:p w:rsidR="0023584C" w:rsidRDefault="0023584C" w:rsidP="0023584C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  <w:sz w:val="28"/>
          <w:szCs w:val="28"/>
        </w:rPr>
      </w:pPr>
    </w:p>
    <w:p w:rsidR="0023584C" w:rsidRDefault="0023584C" w:rsidP="0023584C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</w:p>
    <w:p w:rsidR="0023584C" w:rsidRDefault="0023584C" w:rsidP="0023584C">
      <w:pPr>
        <w:tabs>
          <w:tab w:val="left" w:pos="4002"/>
        </w:tabs>
        <w:jc w:val="center"/>
        <w:rPr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23584C" w:rsidRDefault="0023584C" w:rsidP="0023584C">
      <w:pPr>
        <w:tabs>
          <w:tab w:val="left" w:pos="4002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Возняка Владимира Зиновьевича,</w:t>
      </w:r>
    </w:p>
    <w:p w:rsidR="0023584C" w:rsidRPr="00227B60" w:rsidRDefault="0023584C" w:rsidP="0023584C">
      <w:pPr>
        <w:tabs>
          <w:tab w:val="left" w:pos="4002"/>
        </w:tabs>
        <w:jc w:val="center"/>
        <w:rPr>
          <w:b/>
          <w:sz w:val="44"/>
          <w:szCs w:val="44"/>
        </w:rPr>
      </w:pPr>
      <w:r w:rsidRPr="00227B60">
        <w:rPr>
          <w:b/>
          <w:sz w:val="44"/>
          <w:szCs w:val="44"/>
        </w:rPr>
        <w:t xml:space="preserve">учителя ОБЖ </w:t>
      </w:r>
    </w:p>
    <w:p w:rsidR="0023584C" w:rsidRPr="00227B60" w:rsidRDefault="0023584C" w:rsidP="0023584C">
      <w:pPr>
        <w:tabs>
          <w:tab w:val="left" w:pos="4002"/>
        </w:tabs>
        <w:jc w:val="center"/>
        <w:rPr>
          <w:b/>
          <w:sz w:val="44"/>
          <w:szCs w:val="44"/>
        </w:rPr>
      </w:pPr>
      <w:r w:rsidRPr="00227B60">
        <w:rPr>
          <w:b/>
          <w:sz w:val="44"/>
          <w:szCs w:val="44"/>
        </w:rPr>
        <w:t>по ОБЖ</w:t>
      </w:r>
    </w:p>
    <w:p w:rsidR="0023584C" w:rsidRPr="00227B60" w:rsidRDefault="0023584C" w:rsidP="0023584C">
      <w:pPr>
        <w:tabs>
          <w:tab w:val="left" w:pos="4002"/>
        </w:tabs>
        <w:jc w:val="center"/>
        <w:rPr>
          <w:b/>
          <w:sz w:val="44"/>
          <w:szCs w:val="44"/>
        </w:rPr>
      </w:pPr>
      <w:r w:rsidRPr="00227B60">
        <w:rPr>
          <w:b/>
          <w:sz w:val="44"/>
          <w:szCs w:val="44"/>
        </w:rPr>
        <w:t>9 класс</w:t>
      </w:r>
    </w:p>
    <w:p w:rsidR="0023584C" w:rsidRPr="005D1997" w:rsidRDefault="00227B60" w:rsidP="005D1997">
      <w:pPr>
        <w:tabs>
          <w:tab w:val="left" w:pos="4002"/>
        </w:tabs>
        <w:jc w:val="center"/>
        <w:rPr>
          <w:b/>
          <w:bCs/>
          <w:sz w:val="44"/>
          <w:szCs w:val="44"/>
        </w:rPr>
      </w:pPr>
      <w:r w:rsidRPr="00227B60">
        <w:rPr>
          <w:b/>
          <w:sz w:val="44"/>
          <w:szCs w:val="44"/>
        </w:rPr>
        <w:t>ФГОС</w:t>
      </w:r>
    </w:p>
    <w:p w:rsidR="0023584C" w:rsidRDefault="0023584C" w:rsidP="0023584C">
      <w:pPr>
        <w:rPr>
          <w:b/>
          <w:sz w:val="28"/>
          <w:szCs w:val="28"/>
        </w:rPr>
      </w:pPr>
    </w:p>
    <w:p w:rsidR="0023584C" w:rsidRDefault="0023584C" w:rsidP="0023584C">
      <w:pPr>
        <w:rPr>
          <w:b/>
          <w:sz w:val="28"/>
          <w:szCs w:val="28"/>
        </w:rPr>
      </w:pPr>
    </w:p>
    <w:p w:rsidR="0023584C" w:rsidRDefault="0023584C" w:rsidP="0023584C">
      <w:pPr>
        <w:rPr>
          <w:b/>
          <w:sz w:val="28"/>
          <w:szCs w:val="28"/>
        </w:rPr>
      </w:pPr>
    </w:p>
    <w:p w:rsidR="0023584C" w:rsidRDefault="0023584C" w:rsidP="0023584C">
      <w:pPr>
        <w:rPr>
          <w:b/>
          <w:sz w:val="28"/>
          <w:szCs w:val="28"/>
        </w:rPr>
      </w:pPr>
    </w:p>
    <w:p w:rsidR="0023584C" w:rsidRDefault="0023584C" w:rsidP="0023584C">
      <w:pPr>
        <w:rPr>
          <w:b/>
          <w:sz w:val="28"/>
          <w:szCs w:val="28"/>
        </w:rPr>
      </w:pPr>
    </w:p>
    <w:p w:rsidR="005D1997" w:rsidRDefault="005D1997" w:rsidP="005D19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 – 2022</w:t>
      </w:r>
      <w:r w:rsidR="0023584C" w:rsidRPr="00D97972">
        <w:rPr>
          <w:b/>
          <w:sz w:val="40"/>
          <w:szCs w:val="40"/>
        </w:rPr>
        <w:t xml:space="preserve"> </w:t>
      </w:r>
      <w:r w:rsidR="00C252EE" w:rsidRPr="00D97972">
        <w:rPr>
          <w:b/>
          <w:sz w:val="40"/>
          <w:szCs w:val="40"/>
        </w:rPr>
        <w:t>учебный год</w:t>
      </w:r>
    </w:p>
    <w:p w:rsidR="0053772B" w:rsidRDefault="0053772B" w:rsidP="0053772B">
      <w:pPr>
        <w:rPr>
          <w:b/>
        </w:rPr>
      </w:pPr>
    </w:p>
    <w:p w:rsidR="00120B48" w:rsidRPr="00960A12" w:rsidRDefault="005D1997" w:rsidP="0053772B">
      <w:pPr>
        <w:jc w:val="center"/>
        <w:rPr>
          <w:b/>
        </w:rPr>
      </w:pPr>
      <w:r w:rsidRPr="00960A12">
        <w:rPr>
          <w:b/>
        </w:rPr>
        <w:lastRenderedPageBreak/>
        <w:t>Пояснительная записка</w:t>
      </w:r>
    </w:p>
    <w:p w:rsidR="00C252EE" w:rsidRPr="00960A12" w:rsidRDefault="00C252EE" w:rsidP="0053772B">
      <w:pPr>
        <w:jc w:val="both"/>
        <w:rPr>
          <w:color w:val="000000"/>
        </w:rPr>
      </w:pPr>
    </w:p>
    <w:p w:rsidR="00C252EE" w:rsidRPr="00960A12" w:rsidRDefault="00C252EE" w:rsidP="0053772B">
      <w:pPr>
        <w:jc w:val="both"/>
        <w:rPr>
          <w:color w:val="000000"/>
        </w:rPr>
      </w:pPr>
      <w:r w:rsidRPr="00960A12">
        <w:rPr>
          <w:color w:val="000000"/>
        </w:rPr>
        <w:tab/>
      </w:r>
      <w:r w:rsidR="0053772B">
        <w:rPr>
          <w:color w:val="000000"/>
        </w:rPr>
        <w:tab/>
      </w:r>
      <w:r w:rsidRPr="00960A12">
        <w:rPr>
          <w:color w:val="000000"/>
        </w:rPr>
        <w:t>Рабочая программа составлена на основе:</w:t>
      </w:r>
    </w:p>
    <w:p w:rsidR="00C252EE" w:rsidRPr="00960A12" w:rsidRDefault="00C252EE" w:rsidP="0053772B">
      <w:pPr>
        <w:shd w:val="clear" w:color="auto" w:fill="FFFFFF"/>
        <w:ind w:left="708"/>
        <w:jc w:val="both"/>
        <w:rPr>
          <w:color w:val="000000"/>
        </w:rPr>
      </w:pPr>
      <w:r w:rsidRPr="00960A12">
        <w:rPr>
          <w:color w:val="000000"/>
        </w:rPr>
        <w:t>Федеральный закон от 29.12.2012 № 273-ФЗ "Об образовании в Российской Федерации"(с изм. и доп., вс</w:t>
      </w:r>
      <w:r w:rsidR="0053772B">
        <w:rPr>
          <w:color w:val="000000"/>
        </w:rPr>
        <w:t>туп. в силу с 01.09.2020)</w:t>
      </w:r>
      <w:r w:rsidRPr="00960A12">
        <w:rPr>
          <w:color w:val="000000"/>
        </w:rPr>
        <w:t>;</w:t>
      </w:r>
    </w:p>
    <w:p w:rsidR="00B53782" w:rsidRPr="0053772B" w:rsidRDefault="00C252EE" w:rsidP="0053772B">
      <w:pPr>
        <w:shd w:val="clear" w:color="auto" w:fill="FFFFFF"/>
        <w:ind w:left="708" w:firstLine="708"/>
        <w:jc w:val="both"/>
        <w:rPr>
          <w:color w:val="000000"/>
        </w:rPr>
      </w:pPr>
      <w:r w:rsidRPr="00B53782">
        <w:rPr>
          <w:color w:val="000000"/>
        </w:rPr>
        <w:t xml:space="preserve">Федеральный закон от 03.08.2018 г. №317 – ФЗ «О внесении изменений в Федеральный </w:t>
      </w:r>
      <w:r w:rsidR="00556856" w:rsidRPr="00B53782">
        <w:rPr>
          <w:color w:val="000000"/>
        </w:rPr>
        <w:t>закон «</w:t>
      </w:r>
      <w:r w:rsidRPr="00B53782">
        <w:rPr>
          <w:color w:val="000000"/>
        </w:rPr>
        <w:t xml:space="preserve">Об образовании в Российской Федерации» по вопросам </w:t>
      </w:r>
      <w:r w:rsidRPr="0053772B">
        <w:rPr>
          <w:color w:val="000000"/>
        </w:rPr>
        <w:t>воспитания обучающихся»;</w:t>
      </w:r>
    </w:p>
    <w:p w:rsidR="0053772B" w:rsidRPr="0053772B" w:rsidRDefault="00B53782" w:rsidP="0053772B">
      <w:pPr>
        <w:shd w:val="clear" w:color="auto" w:fill="FFFFFF"/>
        <w:ind w:left="708" w:firstLine="708"/>
        <w:jc w:val="both"/>
        <w:rPr>
          <w:rStyle w:val="fontstyle01"/>
          <w:rFonts w:ascii="Times New Roman" w:hAnsi="Times New Roman"/>
        </w:rPr>
      </w:pPr>
      <w:r w:rsidRPr="0053772B">
        <w:rPr>
          <w:rStyle w:val="fontstyle01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53772B" w:rsidRPr="0053772B" w:rsidRDefault="0053772B" w:rsidP="0053772B">
      <w:pPr>
        <w:shd w:val="clear" w:color="auto" w:fill="FFFFFF"/>
        <w:ind w:left="708" w:firstLine="708"/>
        <w:jc w:val="both"/>
        <w:rPr>
          <w:color w:val="000000"/>
        </w:rPr>
      </w:pPr>
      <w:r w:rsidRPr="0053772B"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53772B">
        <w:rPr>
          <w:caps/>
          <w:color w:val="4D4D4D"/>
          <w:kern w:val="36"/>
        </w:rPr>
        <w:t xml:space="preserve"> </w:t>
      </w:r>
    </w:p>
    <w:p w:rsidR="00C252EE" w:rsidRPr="0053772B" w:rsidRDefault="00C252EE" w:rsidP="00960A12">
      <w:pPr>
        <w:shd w:val="clear" w:color="auto" w:fill="FFFFFF"/>
        <w:ind w:left="708" w:firstLine="708"/>
        <w:jc w:val="both"/>
      </w:pPr>
      <w:r w:rsidRPr="0053772B"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53782" w:rsidRPr="00B53782" w:rsidRDefault="00C252EE" w:rsidP="00B53782">
      <w:pPr>
        <w:shd w:val="clear" w:color="auto" w:fill="FFFFFF"/>
        <w:ind w:left="708" w:firstLine="708"/>
        <w:jc w:val="both"/>
        <w:rPr>
          <w:color w:val="000000"/>
        </w:rPr>
      </w:pPr>
      <w:r w:rsidRPr="0053772B">
        <w:t>Постановление Главного государственного санитарного врача РФ от 28.01.2021 года №2 «Об утверждении санитарных правил и норм СанПиН 1.2.3685-21 «</w:t>
      </w:r>
      <w:r w:rsidRPr="00B53782">
        <w:t>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3782" w:rsidRPr="00B53782" w:rsidRDefault="00B53782" w:rsidP="00B53782">
      <w:pPr>
        <w:shd w:val="clear" w:color="auto" w:fill="FFFFFF"/>
        <w:ind w:left="708" w:firstLine="708"/>
        <w:jc w:val="both"/>
        <w:rPr>
          <w:color w:val="000000"/>
        </w:rPr>
      </w:pPr>
      <w:r w:rsidRPr="00B53782"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7B6A7D" w:rsidRPr="007B6A7D" w:rsidRDefault="007B6A7D" w:rsidP="007B6A7D">
      <w:pPr>
        <w:shd w:val="clear" w:color="auto" w:fill="FFFFFF"/>
        <w:ind w:left="708" w:firstLine="708"/>
        <w:jc w:val="both"/>
      </w:pPr>
      <w:r w:rsidRPr="007B6A7D">
        <w:t xml:space="preserve">Приказ </w:t>
      </w:r>
      <w:r w:rsidRPr="007B6A7D">
        <w:rPr>
          <w:color w:val="000000"/>
        </w:rPr>
        <w:t>Министерства образования и науки Российской Федерации 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56856" w:rsidRPr="00B53782" w:rsidRDefault="00556856" w:rsidP="00960A12">
      <w:pPr>
        <w:shd w:val="clear" w:color="auto" w:fill="FFFFFF"/>
        <w:ind w:left="708" w:firstLine="708"/>
        <w:jc w:val="both"/>
        <w:rPr>
          <w:color w:val="000000"/>
        </w:rPr>
      </w:pPr>
      <w:r w:rsidRPr="00B53782">
        <w:t xml:space="preserve">Примерной </w:t>
      </w:r>
      <w:r w:rsidR="00960A12" w:rsidRPr="00B53782">
        <w:t>программы основного</w:t>
      </w:r>
      <w:r w:rsidRPr="00B53782">
        <w:t xml:space="preserve"> общего образования по ОБЖ в соответствии с требованиями ФГОС ООО;</w:t>
      </w:r>
    </w:p>
    <w:p w:rsidR="00556856" w:rsidRPr="00960A12" w:rsidRDefault="00556856" w:rsidP="00960A12">
      <w:pPr>
        <w:shd w:val="clear" w:color="auto" w:fill="FFFFFF"/>
        <w:ind w:left="708" w:firstLine="708"/>
        <w:jc w:val="both"/>
        <w:rPr>
          <w:color w:val="000000"/>
        </w:rPr>
      </w:pPr>
      <w:r w:rsidRPr="00B53782">
        <w:rPr>
          <w:spacing w:val="-5"/>
        </w:rPr>
        <w:t xml:space="preserve">Авторской программы </w:t>
      </w:r>
      <w:r w:rsidR="00960A12" w:rsidRPr="00B53782">
        <w:rPr>
          <w:spacing w:val="-5"/>
        </w:rPr>
        <w:t>по ОБЖ</w:t>
      </w:r>
      <w:r w:rsidRPr="00B53782">
        <w:rPr>
          <w:spacing w:val="-5"/>
        </w:rPr>
        <w:t xml:space="preserve"> А.Т. Смирнова,</w:t>
      </w:r>
      <w:r w:rsidRPr="00960A12">
        <w:rPr>
          <w:spacing w:val="-5"/>
        </w:rPr>
        <w:t xml:space="preserve"> Б.О. Хренникова  «Основы безопасности жизнедеятельности». Рабочие программы. 5 – 9 классы. Москва, «Просвещение», 2016 г.</w:t>
      </w:r>
    </w:p>
    <w:p w:rsidR="00C252EE" w:rsidRPr="00960A12" w:rsidRDefault="00C252EE" w:rsidP="00960A12">
      <w:pPr>
        <w:ind w:left="708" w:firstLine="708"/>
        <w:jc w:val="both"/>
      </w:pPr>
      <w:r w:rsidRPr="00960A12">
        <w:t>Учебный план МБОУ Деркульской ООШ на 2021-2022 учебный год -  приказ №67 от 22.06.2021 г.</w:t>
      </w:r>
    </w:p>
    <w:p w:rsidR="00C252EE" w:rsidRPr="00960A12" w:rsidRDefault="00C252EE" w:rsidP="00960A12">
      <w:pPr>
        <w:ind w:left="708" w:firstLine="708"/>
        <w:jc w:val="both"/>
      </w:pPr>
      <w:r w:rsidRPr="00960A12">
        <w:rPr>
          <w:color w:val="000000"/>
        </w:rPr>
        <w:t xml:space="preserve">Календарный учебный график МБОУ Деркульская ООШ </w:t>
      </w:r>
      <w:r w:rsidRPr="00960A12">
        <w:t>2021-2022 учебный год -  приказ от 26.08.2021 г. № 77;</w:t>
      </w:r>
    </w:p>
    <w:p w:rsidR="00556856" w:rsidRPr="00960A12" w:rsidRDefault="00C252EE" w:rsidP="00960A12">
      <w:pPr>
        <w:ind w:left="708" w:firstLine="708"/>
        <w:jc w:val="both"/>
      </w:pPr>
      <w:r w:rsidRPr="00960A12">
        <w:t>Образовательная программа основного общего образования МБОУ Деркульской ООШ на 2020-2025 г.г. – приказ от 09.00.2020 г. № 133.</w:t>
      </w:r>
    </w:p>
    <w:p w:rsidR="00556856" w:rsidRPr="00960A12" w:rsidRDefault="00C252EE" w:rsidP="00960A12">
      <w:pPr>
        <w:ind w:left="708" w:firstLine="708"/>
        <w:jc w:val="both"/>
      </w:pPr>
      <w:r w:rsidRPr="00960A12">
        <w:t>Положение о рабочей программе МБОУ Деркульской ООШ, утвержденное приказом</w:t>
      </w:r>
      <w:r w:rsidRPr="00960A12">
        <w:rPr>
          <w:rFonts w:eastAsia="Calibri"/>
        </w:rPr>
        <w:t xml:space="preserve"> по школе 31.05.2016г.  № 60/4.</w:t>
      </w:r>
    </w:p>
    <w:p w:rsidR="00556856" w:rsidRPr="00960A12" w:rsidRDefault="00556856" w:rsidP="00960A12">
      <w:pPr>
        <w:jc w:val="both"/>
      </w:pPr>
      <w:r w:rsidRPr="00960A12">
        <w:t xml:space="preserve">         </w:t>
      </w:r>
      <w:r w:rsidR="00960A12">
        <w:tab/>
      </w:r>
      <w:r w:rsidRPr="00960A12">
        <w:t>УМК «Основы безопасности и жизнедеятельности» для 9 класса под редакцией А.Т. Смирнова.</w:t>
      </w:r>
    </w:p>
    <w:p w:rsidR="00556856" w:rsidRPr="00960A12" w:rsidRDefault="00556856" w:rsidP="00960A12">
      <w:pPr>
        <w:shd w:val="clear" w:color="auto" w:fill="FFFFFF"/>
        <w:ind w:left="708"/>
        <w:jc w:val="both"/>
        <w:rPr>
          <w:color w:val="000000"/>
        </w:rPr>
      </w:pPr>
      <w:r w:rsidRPr="00960A12">
        <w:rPr>
          <w:color w:val="000000"/>
        </w:rPr>
        <w:t xml:space="preserve">         </w:t>
      </w:r>
      <w:r w:rsidR="00960A12">
        <w:rPr>
          <w:color w:val="000000"/>
        </w:rPr>
        <w:tab/>
      </w:r>
      <w:r w:rsidRPr="00960A12">
        <w:rPr>
          <w:color w:val="000000"/>
        </w:rPr>
        <w:t xml:space="preserve">Учебник «Основы безопасности жизнедеятельности» для 9-го класса образовательных учреждений. Автор А.Т.Смирнов, М.: Просвещение, 2019, </w:t>
      </w:r>
      <w:r w:rsidR="00C252EE" w:rsidRPr="00960A12">
        <w:t xml:space="preserve">внесенный в </w:t>
      </w:r>
      <w:r w:rsidR="00C252EE" w:rsidRPr="00960A12">
        <w:rPr>
          <w:bCs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</w:t>
      </w:r>
      <w:bookmarkStart w:id="0" w:name="_GoBack"/>
      <w:bookmarkEnd w:id="0"/>
      <w:r w:rsidR="00C252EE" w:rsidRPr="00960A12">
        <w:rPr>
          <w:bCs/>
        </w:rPr>
        <w:t>нный приказом Министерства просвещения РФ от 20.05.2020  N 254".</w:t>
      </w:r>
    </w:p>
    <w:p w:rsidR="00556856" w:rsidRPr="00960A12" w:rsidRDefault="00556856" w:rsidP="00960A12">
      <w:pPr>
        <w:ind w:left="708" w:firstLine="708"/>
        <w:jc w:val="both"/>
      </w:pPr>
      <w:r w:rsidRPr="00960A12">
        <w:t xml:space="preserve">В учебном плане МБОУ Деркульская ООШ на 2021-2022 учебный год отведено для обязательного изучения предмета ОБЖ в 9 классе 34 часа (из расчета 1 час в неделю).  </w:t>
      </w:r>
      <w:r w:rsidRPr="00960A12">
        <w:rPr>
          <w:rFonts w:eastAsiaTheme="minorHAnsi"/>
          <w:bCs/>
          <w:color w:val="000000"/>
          <w:lang w:eastAsia="en-US"/>
        </w:rPr>
        <w:t xml:space="preserve"> </w:t>
      </w:r>
      <w:r w:rsidRPr="00960A12">
        <w:t xml:space="preserve">Согласно  </w:t>
      </w:r>
      <w:r w:rsidRPr="00960A12">
        <w:rPr>
          <w:rFonts w:eastAsia="DejaVu Sans"/>
          <w:color w:val="262626"/>
          <w:kern w:val="1"/>
          <w:lang w:eastAsia="ar-SA"/>
        </w:rPr>
        <w:t xml:space="preserve"> календарному графику</w:t>
      </w:r>
      <w:r w:rsidRPr="00960A12">
        <w:t xml:space="preserve">   МБОУ Деркульская ООШ на 2021-2022 учебный год и расписанию уроков в 9 классе календарно-тематическое планирование составлено на 32 часа (с учетом праздничных нерабочих дней – 8 марта, майских праздников). Программа будет выполнена в полном объеме за сче</w:t>
      </w:r>
      <w:r w:rsidR="0053772B">
        <w:t xml:space="preserve">т уплотнения материала. </w:t>
      </w:r>
    </w:p>
    <w:p w:rsidR="00556856" w:rsidRPr="00960A12" w:rsidRDefault="00A657DA" w:rsidP="0053772B">
      <w:pPr>
        <w:ind w:left="708" w:firstLine="708"/>
        <w:jc w:val="both"/>
      </w:pPr>
      <w:r w:rsidRPr="00960A12">
        <w:rPr>
          <w:color w:val="000000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556856" w:rsidRPr="00960A12" w:rsidRDefault="00AC418C" w:rsidP="00960A12">
      <w:pPr>
        <w:ind w:left="708" w:firstLine="708"/>
        <w:jc w:val="both"/>
      </w:pPr>
      <w:r w:rsidRPr="00960A12">
        <w:rPr>
          <w:b/>
          <w:color w:val="000000" w:themeColor="text1"/>
        </w:rPr>
        <w:t xml:space="preserve">Цели и задачи учебного предмета: </w:t>
      </w:r>
    </w:p>
    <w:p w:rsidR="00556856" w:rsidRPr="00960A12" w:rsidRDefault="00AC418C" w:rsidP="00960A12">
      <w:pPr>
        <w:ind w:left="708" w:firstLine="708"/>
        <w:jc w:val="both"/>
      </w:pPr>
      <w:r w:rsidRPr="00960A12">
        <w:t xml:space="preserve">Целью рабочей программы является </w:t>
      </w:r>
      <w:r w:rsidR="005D1997" w:rsidRPr="00960A12">
        <w:t>реализация цели</w:t>
      </w:r>
      <w:r w:rsidRPr="00960A12">
        <w:t xml:space="preserve"> </w:t>
      </w:r>
      <w:r w:rsidR="005D1997" w:rsidRPr="00960A12">
        <w:t>Концепции учебного</w:t>
      </w:r>
      <w:r w:rsidRPr="00960A12">
        <w:t xml:space="preserve"> предмета «Основы безопасности жизнедеятельности» в Российской Федерации. Целью Концепции является обеспечение условий качественного развития учебного предмета ОБЖ, изменение его образовательного статуса в соответствии со степенью важности формируемых им компетенций в области безопасности личности, общества и государства, государственным заказом, потребностями населения и перспективными задачами развития российского общества. Приобретение знаний, умений и навыков в области безопасности жизнедеятельности должно стать осмысленным и внутренне согласованным процессом.</w:t>
      </w:r>
    </w:p>
    <w:p w:rsidR="00556856" w:rsidRPr="00960A12" w:rsidRDefault="00AC418C" w:rsidP="00960A12">
      <w:pPr>
        <w:ind w:left="708" w:firstLine="708"/>
        <w:jc w:val="both"/>
        <w:rPr>
          <w:b/>
        </w:rPr>
      </w:pPr>
      <w:r w:rsidRPr="00960A12">
        <w:rPr>
          <w:b/>
        </w:rPr>
        <w:t>Задачи Концепции:</w:t>
      </w:r>
    </w:p>
    <w:p w:rsidR="00556856" w:rsidRPr="00960A12" w:rsidRDefault="00AC418C" w:rsidP="00960A12">
      <w:pPr>
        <w:ind w:left="708" w:firstLine="708"/>
        <w:jc w:val="both"/>
      </w:pPr>
      <w:r w:rsidRPr="00960A12">
        <w:t>изменение мотивации к изучению предмета ОБЖ, закрепление за ним роли базового элемента системы формирования КБЖ;</w:t>
      </w:r>
    </w:p>
    <w:p w:rsidR="00556856" w:rsidRPr="00960A12" w:rsidRDefault="00AC418C" w:rsidP="00960A12">
      <w:pPr>
        <w:ind w:left="708" w:firstLine="708"/>
        <w:jc w:val="both"/>
      </w:pPr>
      <w:r w:rsidRPr="00960A12">
        <w:t>развитие содержания образовательных программ учебного предмета на всех уровнях общего образования (с учетом их преемственности) при тесной взаимосвязи урочной и внеурочной деятельности, дополнительного образования, исходя из реальных потребностей по обеспечению безопасности жизнедеятельности и необходимости формирования практикоориентированных компетенций;</w:t>
      </w:r>
    </w:p>
    <w:p w:rsidR="00556856" w:rsidRPr="00960A12" w:rsidRDefault="00AC418C" w:rsidP="00960A12">
      <w:pPr>
        <w:ind w:left="708" w:firstLine="708"/>
        <w:jc w:val="both"/>
      </w:pPr>
      <w:r w:rsidRPr="00960A12">
        <w:t>совершенствование технологий и методик преподавания ОБЖ, исходя из необходимости систематизированного и последовательного овладения соответствующими компетенциями на всех уровнях общего образования с акцентом на прикладной характер предмета ОБЖ;</w:t>
      </w:r>
    </w:p>
    <w:p w:rsidR="00556856" w:rsidRPr="00960A12" w:rsidRDefault="00AC418C" w:rsidP="00960A12">
      <w:pPr>
        <w:ind w:left="708" w:firstLine="708"/>
        <w:jc w:val="both"/>
      </w:pPr>
      <w:r w:rsidRPr="00960A12">
        <w:t>принципиальное обновление инструментов промежуточного и итогового контроля по предмету ОБЖ для получения объективных результатов освоения образовательных программ и их адекватной оценки;</w:t>
      </w:r>
    </w:p>
    <w:p w:rsidR="00556856" w:rsidRPr="00960A12" w:rsidRDefault="00AC418C" w:rsidP="00960A12">
      <w:pPr>
        <w:ind w:left="708" w:firstLine="708"/>
        <w:jc w:val="both"/>
      </w:pPr>
      <w:r w:rsidRPr="00960A12">
        <w:t>повышение качества работы преподавателей-организаторов и учителей ОБЖ, развитие кадрового потенциала в области преподавания ОБЖ;</w:t>
      </w:r>
    </w:p>
    <w:p w:rsidR="00556856" w:rsidRPr="00960A12" w:rsidRDefault="00AC418C" w:rsidP="00960A12">
      <w:pPr>
        <w:ind w:left="708" w:firstLine="708"/>
        <w:jc w:val="both"/>
      </w:pPr>
      <w:r w:rsidRPr="00960A12">
        <w:t>развитие электронной образовательной среды предмета ОБЖ, необходимой для качественной реализации ФГОС и учебных программ, обеспечение свободного доступа к ней обучающихся и педагогических работников;</w:t>
      </w:r>
    </w:p>
    <w:p w:rsidR="00556856" w:rsidRPr="00960A12" w:rsidRDefault="00AC418C" w:rsidP="00960A12">
      <w:pPr>
        <w:ind w:left="708" w:firstLine="708"/>
        <w:jc w:val="both"/>
      </w:pPr>
      <w:r w:rsidRPr="00960A12">
        <w:t>обновление учебных изданий по ОБЖ с учетом анализа современных проблем обеспечения безопасности личности, общества и государства и детального рассмотрения механизмов возникновения и развития рисков, угроз, опасностей и чрезвычайных ситуаций;</w:t>
      </w:r>
    </w:p>
    <w:p w:rsidR="00556856" w:rsidRPr="00960A12" w:rsidRDefault="00AC418C" w:rsidP="00960A12">
      <w:pPr>
        <w:ind w:left="708" w:firstLine="708"/>
        <w:jc w:val="both"/>
      </w:pPr>
      <w:r w:rsidRPr="00960A12">
        <w:t>модернизация системы дополнительного профессионального образования преподавателей-организаторов и учителей ОБЖ в целях достижения ее многопрофильности и формирования компетенций, предусмотренных современными требованиями к квалификации педагога;</w:t>
      </w:r>
    </w:p>
    <w:p w:rsidR="0053772B" w:rsidRDefault="00AC418C" w:rsidP="0053772B">
      <w:pPr>
        <w:ind w:left="708" w:firstLine="708"/>
        <w:jc w:val="both"/>
      </w:pPr>
      <w:r w:rsidRPr="00960A12">
        <w:t>популяризация проблематики по безопа</w:t>
      </w:r>
      <w:r w:rsidR="0053772B">
        <w:t>сности жизни и деятельности.</w:t>
      </w:r>
    </w:p>
    <w:p w:rsidR="007C154C" w:rsidRPr="0053772B" w:rsidRDefault="00A657DA" w:rsidP="0053772B">
      <w:pPr>
        <w:ind w:left="708" w:firstLine="708"/>
        <w:jc w:val="center"/>
        <w:rPr>
          <w:rStyle w:val="c15"/>
        </w:rPr>
      </w:pPr>
      <w:r w:rsidRPr="00960A12">
        <w:rPr>
          <w:rStyle w:val="c15"/>
          <w:b/>
          <w:bCs/>
          <w:color w:val="000000"/>
        </w:rPr>
        <w:t>Планируемые результаты освоения учебного предмета.</w:t>
      </w:r>
    </w:p>
    <w:p w:rsidR="005D1997" w:rsidRPr="00960A12" w:rsidRDefault="005D1997" w:rsidP="00960A1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</w:rPr>
      </w:pPr>
      <w:r w:rsidRPr="00960A12">
        <w:rPr>
          <w:b/>
          <w:color w:val="000000"/>
        </w:rPr>
        <w:t>Личностные результаты:</w:t>
      </w:r>
    </w:p>
    <w:p w:rsidR="005D1997" w:rsidRPr="00960A12" w:rsidRDefault="005D1997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усвоение правил индивидуального и коллективного безопасного поведения в чрезвычайных ситуациях, угрожающих жизни</w:t>
      </w:r>
      <w:r w:rsidR="00556856" w:rsidRPr="00960A12">
        <w:rPr>
          <w:color w:val="000000"/>
        </w:rPr>
        <w:t xml:space="preserve"> и здоровью </w:t>
      </w:r>
      <w:r w:rsidRPr="00960A12">
        <w:rPr>
          <w:color w:val="000000"/>
        </w:rPr>
        <w:t>людей, правил поведения на транспорте и на дорогах;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формирование понимания ценности здорового и безопасного образа жизни;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 xml:space="preserve">формирование ответственного отношения к учению, </w:t>
      </w:r>
      <w:r w:rsidR="005D1997" w:rsidRPr="00960A12">
        <w:rPr>
          <w:color w:val="000000"/>
        </w:rPr>
        <w:t>готовности и способности,</w:t>
      </w:r>
      <w:r w:rsidRPr="00960A12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формирование готовности и способности вести диалог с другими людьми и достигать в нем взаимопонимания;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D1997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формирование антиэкстремистского мышления и антитеррористического поведения, потребностей соблюдать нормы з</w:t>
      </w:r>
      <w:r w:rsidR="00556856" w:rsidRPr="00960A12">
        <w:rPr>
          <w:color w:val="000000"/>
        </w:rPr>
        <w:t xml:space="preserve">дорового образа жизни, осознан </w:t>
      </w:r>
      <w:r w:rsidRPr="00960A12">
        <w:rPr>
          <w:color w:val="000000"/>
        </w:rPr>
        <w:t>выполнять правила безопасности жизнедеятельности.</w:t>
      </w:r>
    </w:p>
    <w:p w:rsidR="00556856" w:rsidRPr="00960A12" w:rsidRDefault="00556856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</w:rPr>
      </w:pPr>
      <w:r w:rsidRPr="00960A12">
        <w:rPr>
          <w:b/>
          <w:color w:val="000000"/>
        </w:rPr>
        <w:t>Метапредметные результаты:</w:t>
      </w:r>
    </w:p>
    <w:p w:rsidR="005D1997" w:rsidRPr="00960A12" w:rsidRDefault="005D1997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и делать выводы;</w:t>
      </w:r>
    </w:p>
    <w:p w:rsidR="00A657DA" w:rsidRPr="00960A12" w:rsidRDefault="007C154C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A12">
        <w:rPr>
          <w:color w:val="000000"/>
        </w:rPr>
        <w:tab/>
      </w:r>
      <w:r w:rsidR="00556856" w:rsidRPr="00960A12">
        <w:rPr>
          <w:color w:val="000000"/>
        </w:rPr>
        <w:tab/>
      </w:r>
      <w:r w:rsidR="00A657DA" w:rsidRPr="00960A12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56856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960A12">
        <w:rPr>
          <w:color w:val="000000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формулировать, аргументировать и отстаивать свое мнение;</w:t>
      </w:r>
    </w:p>
    <w:p w:rsidR="00A657DA" w:rsidRPr="00960A12" w:rsidRDefault="007C154C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A12">
        <w:rPr>
          <w:color w:val="000000"/>
        </w:rPr>
        <w:tab/>
      </w:r>
      <w:r w:rsidR="00556856" w:rsidRPr="00960A12">
        <w:rPr>
          <w:color w:val="000000"/>
        </w:rPr>
        <w:tab/>
      </w:r>
      <w:r w:rsidR="00A657DA" w:rsidRPr="00960A12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C154C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5"/>
        <w:jc w:val="both"/>
        <w:rPr>
          <w:color w:val="000000"/>
        </w:rPr>
      </w:pPr>
      <w:r w:rsidRPr="00960A12">
        <w:rPr>
          <w:color w:val="000000"/>
        </w:rPr>
        <w:t>освоение приемов действий в опасных и чрезвычайных ситуациях природного,</w:t>
      </w:r>
      <w:r w:rsidR="00556856" w:rsidRPr="00960A12">
        <w:rPr>
          <w:color w:val="000000"/>
        </w:rPr>
        <w:t xml:space="preserve"> </w:t>
      </w:r>
      <w:r w:rsidRPr="00960A12">
        <w:rPr>
          <w:color w:val="000000"/>
        </w:rPr>
        <w:t>техногенного и социального характера, в том числе оказание первой помощи</w:t>
      </w:r>
      <w:r w:rsidR="005D1997" w:rsidRPr="00960A12">
        <w:rPr>
          <w:color w:val="000000"/>
        </w:rPr>
        <w:t>.</w:t>
      </w:r>
    </w:p>
    <w:p w:rsidR="005D1997" w:rsidRPr="00960A12" w:rsidRDefault="005D1997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</w:rPr>
      </w:pPr>
      <w:r w:rsidRPr="00960A12">
        <w:rPr>
          <w:b/>
          <w:color w:val="000000"/>
        </w:rPr>
        <w:t>Предметные</w:t>
      </w:r>
    </w:p>
    <w:p w:rsidR="005D1997" w:rsidRPr="00960A12" w:rsidRDefault="005D1997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u w:val="single"/>
        </w:rPr>
      </w:pPr>
      <w:r w:rsidRPr="00960A12">
        <w:rPr>
          <w:b/>
          <w:color w:val="000000"/>
          <w:u w:val="single"/>
        </w:rPr>
        <w:t>Обучающийся научится:</w:t>
      </w:r>
    </w:p>
    <w:p w:rsidR="005D1997" w:rsidRPr="00960A12" w:rsidRDefault="005D1997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07B3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07B3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657DA" w:rsidRPr="00960A12" w:rsidRDefault="007C154C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A12">
        <w:rPr>
          <w:color w:val="000000"/>
        </w:rPr>
        <w:tab/>
      </w:r>
      <w:r w:rsidR="00556856" w:rsidRPr="00960A12">
        <w:rPr>
          <w:color w:val="000000"/>
        </w:rPr>
        <w:tab/>
      </w:r>
      <w:r w:rsidR="00A657DA" w:rsidRPr="00960A12">
        <w:rPr>
          <w:color w:val="000000"/>
        </w:rPr>
        <w:t>классифицировать и описывать возможные активные виды отдыха, маршруты для отдыха на природе;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960A12">
        <w:rPr>
          <w:color w:val="000000"/>
        </w:rPr>
        <w:t>анализировать и характеризовать причины возникновения различных опасных ситуаций при активном отдыхе, в том числе возможные причины и последствия пожаров, дорожно-транспортные происшествия (ДТП), загрязнения окружающей природной среды;</w:t>
      </w:r>
    </w:p>
    <w:p w:rsidR="00A657DA" w:rsidRPr="00960A12" w:rsidRDefault="007C154C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A12">
        <w:rPr>
          <w:color w:val="000000"/>
        </w:rPr>
        <w:tab/>
      </w:r>
      <w:r w:rsidR="00556856" w:rsidRPr="00960A12">
        <w:rPr>
          <w:color w:val="000000"/>
        </w:rPr>
        <w:tab/>
      </w:r>
      <w:r w:rsidR="00A657DA" w:rsidRPr="00960A12">
        <w:rPr>
          <w:color w:val="000000"/>
        </w:rPr>
        <w:t>анализировать и характеризовать факторы, оказывающие влияние на безопасность человека в дальнем и выездном туризме;</w:t>
      </w:r>
    </w:p>
    <w:p w:rsidR="00A657DA" w:rsidRPr="00960A12" w:rsidRDefault="007C154C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A12">
        <w:rPr>
          <w:color w:val="000000"/>
        </w:rPr>
        <w:tab/>
      </w:r>
      <w:r w:rsidR="00556856" w:rsidRPr="00960A12">
        <w:rPr>
          <w:color w:val="000000"/>
        </w:rPr>
        <w:tab/>
      </w:r>
      <w:r w:rsidR="00A657DA" w:rsidRPr="00960A12">
        <w:rPr>
          <w:color w:val="000000"/>
        </w:rPr>
        <w:t>анализировать и характеризовать причины возникновения различных опасных ситуаций в повседневной жизни и их последствия;</w:t>
      </w:r>
    </w:p>
    <w:p w:rsidR="00A657DA" w:rsidRPr="00960A12" w:rsidRDefault="007C154C" w:rsidP="00960A12">
      <w:pPr>
        <w:pStyle w:val="aa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960A12">
        <w:rPr>
          <w:color w:val="000000"/>
        </w:rPr>
        <w:tab/>
      </w:r>
      <w:r w:rsidR="00A657DA" w:rsidRPr="00960A12">
        <w:rPr>
          <w:color w:val="000000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- безопасности жизнедеятельности населения страны в современных условиях;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формировать модель личного безопасного поведения по соблюдению правил безопасного поведения в природных условиях;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</w:t>
      </w:r>
    </w:p>
    <w:p w:rsidR="007C154C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разрабатывать личный план самостоятельной подготовки к дальнему (внутреннему) и выездному туризму, к автономному существованию в природе, при встрече с дикими животными;</w:t>
      </w:r>
      <w:r w:rsidR="005D1997" w:rsidRPr="00960A12">
        <w:rPr>
          <w:color w:val="000000"/>
        </w:rPr>
        <w:t xml:space="preserve"> </w:t>
      </w:r>
      <w:r w:rsidRPr="00960A12">
        <w:rPr>
          <w:color w:val="000000"/>
        </w:rPr>
        <w:t>руководствоваться рекомендациями специалистов в области безопасности по правилам безопасного поведения в условиях различных опасных и чрезвычайных ситуациях.</w:t>
      </w:r>
    </w:p>
    <w:p w:rsidR="005D1997" w:rsidRPr="00960A12" w:rsidRDefault="005D1997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u w:val="single"/>
        </w:rPr>
      </w:pPr>
      <w:r w:rsidRPr="00960A12">
        <w:rPr>
          <w:b/>
          <w:color w:val="000000"/>
          <w:u w:val="single"/>
        </w:rPr>
        <w:t>Обучающийся получит возможность научиться:</w:t>
      </w:r>
    </w:p>
    <w:p w:rsidR="005D1997" w:rsidRPr="00960A12" w:rsidRDefault="005D1997" w:rsidP="00960A1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657DA" w:rsidRPr="00960A12" w:rsidRDefault="00A657DA" w:rsidP="00960A12">
      <w:pPr>
        <w:pStyle w:val="aa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960A12">
        <w:rPr>
          <w:color w:val="000000"/>
        </w:rPr>
        <w:t>характеризовать роль образования в системе формирования современного уровня культуры - безопасности жизнедеятельности у населения страны;</w:t>
      </w:r>
    </w:p>
    <w:p w:rsidR="00A657DA" w:rsidRPr="00960A12" w:rsidRDefault="007C154C" w:rsidP="00960A12">
      <w:pPr>
        <w:pStyle w:val="aa"/>
        <w:shd w:val="clear" w:color="auto" w:fill="FFFFFF"/>
        <w:spacing w:before="0" w:beforeAutospacing="0" w:after="0" w:afterAutospacing="0"/>
        <w:jc w:val="both"/>
      </w:pPr>
      <w:r w:rsidRPr="00960A12">
        <w:rPr>
          <w:color w:val="000000"/>
        </w:rPr>
        <w:tab/>
      </w:r>
      <w:r w:rsidR="00556856" w:rsidRPr="00960A12">
        <w:rPr>
          <w:color w:val="000000"/>
        </w:rPr>
        <w:tab/>
      </w:r>
      <w:r w:rsidR="00A657DA" w:rsidRPr="00960A12">
        <w:rPr>
          <w:color w:val="000000"/>
        </w:rPr>
        <w:t>проектировать план по повышению индивидуального уровня культуры безопасности жизнедеятельности.</w:t>
      </w:r>
    </w:p>
    <w:p w:rsidR="00207B3A" w:rsidRPr="00960A12" w:rsidRDefault="00207B3A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56856" w:rsidRPr="00960A12" w:rsidRDefault="00556856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5D1997" w:rsidRPr="00960A12" w:rsidRDefault="005D1997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7A7CAE" w:rsidRDefault="007A7CAE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960A12" w:rsidRPr="00960A12" w:rsidRDefault="00960A12" w:rsidP="00960A12">
      <w:pPr>
        <w:autoSpaceDE w:val="0"/>
        <w:autoSpaceDN w:val="0"/>
        <w:adjustRightInd w:val="0"/>
        <w:rPr>
          <w:b/>
          <w:bCs/>
          <w:iCs/>
          <w:u w:val="single"/>
        </w:rPr>
      </w:pPr>
    </w:p>
    <w:p w:rsidR="00C53929" w:rsidRPr="00960A12" w:rsidRDefault="00207B3A" w:rsidP="00960A12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960A12">
        <w:rPr>
          <w:rStyle w:val="dash0410005f0431005f0437005f0430005f0446005f0020005f0441005f043f005f0438005f0441005f043a005f0430005f005fchar1char1"/>
          <w:b/>
        </w:rPr>
        <w:t xml:space="preserve">Содержание учебного </w:t>
      </w:r>
      <w:r w:rsidR="00120B48" w:rsidRPr="00960A12">
        <w:rPr>
          <w:rStyle w:val="dash0410005f0431005f0437005f0430005f0446005f0020005f0441005f043f005f0438005f0441005f043a005f0430005f005fchar1char1"/>
          <w:b/>
        </w:rPr>
        <w:t>курса</w:t>
      </w:r>
    </w:p>
    <w:p w:rsidR="005D1997" w:rsidRPr="00960A12" w:rsidRDefault="005D1997" w:rsidP="00960A12">
      <w:pPr>
        <w:jc w:val="center"/>
        <w:rPr>
          <w:rStyle w:val="c33"/>
          <w:b/>
        </w:rPr>
      </w:pP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</w:rPr>
      </w:pPr>
      <w:r w:rsidRPr="00960A12">
        <w:rPr>
          <w:rStyle w:val="c33"/>
          <w:b/>
          <w:bCs/>
        </w:rPr>
        <w:t xml:space="preserve">Модуль 1. ОСНОВЫ </w:t>
      </w:r>
      <w:r w:rsidR="005D1997" w:rsidRPr="00960A12">
        <w:rPr>
          <w:rStyle w:val="c33"/>
          <w:b/>
          <w:bCs/>
        </w:rPr>
        <w:t>БЕЗОПАСНОСТИ ЛИЧНОСТИ</w:t>
      </w:r>
      <w:r w:rsidRPr="00960A12">
        <w:rPr>
          <w:rStyle w:val="c33"/>
          <w:b/>
          <w:bCs/>
        </w:rPr>
        <w:t xml:space="preserve">, ОБЩЕСТВА И ГОСУДАРСТВА 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</w:rPr>
      </w:pPr>
      <w:r w:rsidRPr="00960A12">
        <w:rPr>
          <w:rStyle w:val="c15"/>
          <w:b/>
          <w:bCs/>
        </w:rPr>
        <w:t xml:space="preserve">Раздел 1. Основы комплексной безопасности </w:t>
      </w:r>
      <w:r w:rsidR="00556856" w:rsidRPr="00960A12">
        <w:rPr>
          <w:rStyle w:val="c15"/>
          <w:b/>
          <w:bCs/>
        </w:rPr>
        <w:t>-8 ч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15"/>
          <w:b/>
          <w:bCs/>
        </w:rPr>
        <w:t>Тема</w:t>
      </w:r>
      <w:r w:rsidR="00E8223A" w:rsidRPr="00960A12">
        <w:rPr>
          <w:rStyle w:val="c15"/>
          <w:b/>
          <w:bCs/>
        </w:rPr>
        <w:t xml:space="preserve"> </w:t>
      </w:r>
      <w:r w:rsidRPr="00960A12">
        <w:rPr>
          <w:rStyle w:val="c15"/>
          <w:b/>
          <w:bCs/>
        </w:rPr>
        <w:t>1.</w:t>
      </w:r>
      <w:r w:rsidRPr="00960A12">
        <w:rPr>
          <w:rStyle w:val="c0"/>
        </w:rPr>
        <w:t>    </w:t>
      </w:r>
      <w:r w:rsidRPr="00960A12">
        <w:rPr>
          <w:rStyle w:val="c15"/>
          <w:b/>
          <w:bCs/>
        </w:rPr>
        <w:t xml:space="preserve">Национальная безопасность России в мировом сообществе </w:t>
      </w:r>
      <w:r w:rsidR="00556856" w:rsidRPr="00960A12">
        <w:rPr>
          <w:rStyle w:val="c15"/>
          <w:b/>
          <w:bCs/>
        </w:rPr>
        <w:t>– 4 ч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Россия в мировом сообществе.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Национальные интересы России в современном мире и их содержание.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 xml:space="preserve">Значение формирования общей культуры населения в области безопасности жизнедеятельности для </w:t>
      </w:r>
      <w:r w:rsidR="005D1997" w:rsidRPr="00960A12">
        <w:rPr>
          <w:rStyle w:val="c0"/>
        </w:rPr>
        <w:t>обеспечения национальной</w:t>
      </w:r>
      <w:r w:rsidRPr="00960A12">
        <w:rPr>
          <w:rStyle w:val="c0"/>
        </w:rPr>
        <w:t xml:space="preserve"> безопасности России.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Основывают значение молодого поколения граждан Российской Федерации для развития нашей страны.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Характеризуют основные виды национальных интересов России в современном мире.</w:t>
      </w:r>
    </w:p>
    <w:p w:rsidR="005D1997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iCs/>
        </w:rPr>
      </w:pPr>
      <w:r w:rsidRPr="00960A12">
        <w:rPr>
          <w:rStyle w:val="c8"/>
          <w:iCs/>
        </w:rPr>
        <w:t>Анализируют степень влияния личности на обеспечение национальной безопасности России.</w:t>
      </w:r>
    </w:p>
    <w:p w:rsidR="00E8223A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iCs/>
        </w:rPr>
      </w:pPr>
      <w:r w:rsidRPr="00960A12">
        <w:rPr>
          <w:rStyle w:val="c8"/>
          <w:iCs/>
        </w:rPr>
        <w:t>Определяют значение культуры безопасности жизнедеятельности населения в обеспечении национальной безопасности России.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  <w:b/>
          <w:bCs/>
        </w:rPr>
      </w:pPr>
      <w:r w:rsidRPr="00960A12">
        <w:rPr>
          <w:rStyle w:val="c15"/>
          <w:b/>
          <w:bCs/>
        </w:rPr>
        <w:t>Тема 2.</w:t>
      </w:r>
      <w:r w:rsidRPr="00960A12">
        <w:rPr>
          <w:rStyle w:val="c0"/>
        </w:rPr>
        <w:t>    </w:t>
      </w:r>
      <w:r w:rsidRPr="00960A12">
        <w:rPr>
          <w:rStyle w:val="c15"/>
          <w:b/>
          <w:bCs/>
        </w:rPr>
        <w:t>Чрезвычайные ситуации мирного и военного времени и национальная безопасн</w:t>
      </w:r>
      <w:r w:rsidR="004F4424" w:rsidRPr="00960A12">
        <w:rPr>
          <w:rStyle w:val="c15"/>
          <w:b/>
          <w:bCs/>
        </w:rPr>
        <w:t xml:space="preserve">ость России </w:t>
      </w:r>
      <w:r w:rsidR="00556856" w:rsidRPr="00960A12">
        <w:rPr>
          <w:rStyle w:val="c15"/>
          <w:b/>
          <w:bCs/>
        </w:rPr>
        <w:t>– 4 ч</w:t>
      </w:r>
    </w:p>
    <w:p w:rsidR="00E8223A" w:rsidRPr="00960A12" w:rsidRDefault="00E8223A" w:rsidP="00960A12">
      <w:pPr>
        <w:pStyle w:val="c4"/>
        <w:spacing w:before="0" w:beforeAutospacing="0" w:after="0" w:afterAutospacing="0"/>
        <w:ind w:left="708" w:firstLine="708"/>
      </w:pPr>
      <w:r w:rsidRPr="00960A12">
        <w:rPr>
          <w:rStyle w:val="c0"/>
        </w:rPr>
        <w:t>Чрезвычайные ситуации и их классификация.</w:t>
      </w:r>
    </w:p>
    <w:p w:rsidR="00E8223A" w:rsidRPr="00960A12" w:rsidRDefault="00E8223A" w:rsidP="00960A12">
      <w:pPr>
        <w:pStyle w:val="c4"/>
        <w:spacing w:before="0" w:beforeAutospacing="0" w:after="0" w:afterAutospacing="0"/>
        <w:ind w:left="708" w:firstLine="708"/>
      </w:pPr>
      <w:r w:rsidRPr="00960A12">
        <w:rPr>
          <w:rStyle w:val="c0"/>
        </w:rPr>
        <w:t>Чрезвычайные ситуации природного характера и их последствия.</w:t>
      </w:r>
    </w:p>
    <w:p w:rsidR="00E8223A" w:rsidRPr="00960A12" w:rsidRDefault="00E8223A" w:rsidP="00960A12">
      <w:pPr>
        <w:pStyle w:val="c4"/>
        <w:spacing w:before="0" w:beforeAutospacing="0" w:after="0" w:afterAutospacing="0"/>
        <w:ind w:left="708" w:firstLine="708"/>
      </w:pPr>
      <w:r w:rsidRPr="00960A12">
        <w:rPr>
          <w:rStyle w:val="c0"/>
        </w:rPr>
        <w:t>Чрезвычайные ситуации техногенного характера и их причины.</w:t>
      </w:r>
    </w:p>
    <w:p w:rsidR="00E8223A" w:rsidRPr="00960A12" w:rsidRDefault="00E8223A" w:rsidP="00960A12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0"/>
        </w:rPr>
        <w:t>Угроза военной безопасности России.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8"/>
          <w:iCs/>
        </w:rPr>
        <w:t>Классифицируют чрезвычайные ситуации по масштабу их распространения и тяжести последствий. Характеризуют в общих чертах чрезвычайные ситуации природного и техногенного характера, причины их возникновения и возможные последствия.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</w:rPr>
      </w:pPr>
      <w:r w:rsidRPr="00960A12">
        <w:rPr>
          <w:rStyle w:val="c8"/>
          <w:iCs/>
        </w:rPr>
        <w:t>Определяют отрицательное влияние чрезвычайных ситуаций на национальную безопасность России. Анализируют влияние человеческого фактора на безопасность личности, общества и государства. Объясняют существующие (</w:t>
      </w:r>
      <w:r w:rsidR="005D1997" w:rsidRPr="00960A12">
        <w:rPr>
          <w:rStyle w:val="c8"/>
          <w:iCs/>
        </w:rPr>
        <w:t>внешние и</w:t>
      </w:r>
      <w:r w:rsidRPr="00960A12">
        <w:rPr>
          <w:rStyle w:val="c8"/>
          <w:iCs/>
        </w:rPr>
        <w:t xml:space="preserve"> внутренние) угрозы национальной безопасности России.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</w:rPr>
      </w:pPr>
      <w:r w:rsidRPr="00960A12">
        <w:rPr>
          <w:rStyle w:val="c15"/>
          <w:b/>
          <w:bCs/>
        </w:rPr>
        <w:t xml:space="preserve">Раздел 2. Защита Населения Российской Федерации от чрезвычайных ситуаций </w:t>
      </w:r>
      <w:r w:rsidR="00960A12" w:rsidRPr="00960A12">
        <w:rPr>
          <w:rStyle w:val="c15"/>
          <w:b/>
          <w:bCs/>
        </w:rPr>
        <w:t>– 7 ч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15"/>
          <w:b/>
          <w:bCs/>
        </w:rPr>
        <w:t>Тема 3.</w:t>
      </w:r>
      <w:r w:rsidRPr="00960A12">
        <w:rPr>
          <w:rStyle w:val="c0"/>
        </w:rPr>
        <w:t>    </w:t>
      </w:r>
      <w:r w:rsidRPr="00960A12">
        <w:rPr>
          <w:rStyle w:val="c15"/>
          <w:b/>
          <w:bCs/>
        </w:rPr>
        <w:t xml:space="preserve">Организационные основы по защите населения страны от ЧС мирного и военного времени </w:t>
      </w:r>
      <w:r w:rsidR="00960A12" w:rsidRPr="00960A12">
        <w:rPr>
          <w:rStyle w:val="c15"/>
          <w:b/>
          <w:bCs/>
        </w:rPr>
        <w:t>– 3 ч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Единая государственная система предупреждения и ликвидации ЧС.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Гражданская оборона как составная часть национальной безопасности и обороноспособности страны.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МЧС России – федеральный орган управления в области защиты населения и территорий от ЧС. </w:t>
      </w:r>
      <w:r w:rsidRPr="00960A12">
        <w:rPr>
          <w:rStyle w:val="c24"/>
        </w:rPr>
        <w:t> 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</w:rPr>
      </w:pPr>
      <w:r w:rsidRPr="00960A12">
        <w:rPr>
          <w:rStyle w:val="c8"/>
          <w:iCs/>
        </w:rPr>
        <w:t>Анализируют права и обязанности граждан. Российской Федерации в области безопасности в условиях чрезвычайных ситуаций мирного и военного времени. Характеризуют основные силы и средства РСЧС для защиты населения страны от чрезвычайных ситуаций природного и техногенного характера. Характеризуют задачи, решаемые образовательным учреждением, по защите учащихся и персонала в условиях чрезвычайных ситуаций. Объясняют роль МЧС России по защите населения от чрезвычайных ситуаций и современных условиях.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  <w:b/>
          <w:bCs/>
        </w:rPr>
      </w:pPr>
      <w:r w:rsidRPr="00960A12">
        <w:rPr>
          <w:rStyle w:val="c15"/>
          <w:b/>
          <w:bCs/>
        </w:rPr>
        <w:t>Тема 4. Основные мероприятия, проводимые в РФ, по защите населения от ЧС мирн</w:t>
      </w:r>
      <w:r w:rsidR="004F4424" w:rsidRPr="00960A12">
        <w:rPr>
          <w:rStyle w:val="c15"/>
          <w:b/>
          <w:bCs/>
        </w:rPr>
        <w:t xml:space="preserve">ого и военного времени. </w:t>
      </w:r>
      <w:r w:rsidR="00960A12" w:rsidRPr="00960A12">
        <w:rPr>
          <w:rStyle w:val="c15"/>
          <w:b/>
          <w:bCs/>
        </w:rPr>
        <w:t>– 4 ч</w:t>
      </w:r>
    </w:p>
    <w:p w:rsidR="00C53929" w:rsidRPr="00960A12" w:rsidRDefault="00C53929" w:rsidP="00960A12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Мониторинг и прогнозирование чрезвычайных ситуаций.</w:t>
      </w:r>
    </w:p>
    <w:p w:rsidR="00C53929" w:rsidRPr="00960A12" w:rsidRDefault="00C53929" w:rsidP="00960A12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Инженерная защита населения от чрезвычайных ситуаций</w:t>
      </w:r>
    </w:p>
    <w:p w:rsidR="00C53929" w:rsidRPr="00960A12" w:rsidRDefault="00C53929" w:rsidP="00960A12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Оповещение населения в условиях чрезвычайных ситуаций.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Аварийно-спасательные и другие неотложные работы в очагах поражениях.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Характеризуют 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Анализируют систему мониторинга чрезвычайных ситуаций и ее основные мероприятия. 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характера. Составляют и записывают в дневник безопасности перечень необходимых личных предметов на случай эвакуации.</w:t>
      </w:r>
    </w:p>
    <w:p w:rsidR="00C53929" w:rsidRPr="00960A12" w:rsidRDefault="00C53929" w:rsidP="00960A12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</w:rPr>
      </w:pPr>
      <w:r w:rsidRPr="00960A12">
        <w:rPr>
          <w:rStyle w:val="c8"/>
          <w:iCs/>
        </w:rPr>
        <w:t>Подбирают в Интернете и средствах массовой информации примеры проведения аварийно-спасательных и других неотложных работ в очаге чрезвычайной ситуации.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</w:rPr>
      </w:pPr>
      <w:r w:rsidRPr="00960A12">
        <w:rPr>
          <w:rStyle w:val="c15"/>
          <w:b/>
          <w:bCs/>
        </w:rPr>
        <w:t xml:space="preserve">Раздел 3. Противодействие терроризму и экстремизму в РФ </w:t>
      </w:r>
      <w:r w:rsidR="00960A12" w:rsidRPr="00960A12">
        <w:rPr>
          <w:rStyle w:val="c15"/>
          <w:b/>
          <w:bCs/>
        </w:rPr>
        <w:t>– 7 ч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  <w:b/>
          <w:bCs/>
        </w:rPr>
      </w:pPr>
      <w:r w:rsidRPr="00960A12">
        <w:rPr>
          <w:rStyle w:val="c15"/>
          <w:b/>
          <w:bCs/>
        </w:rPr>
        <w:t>Тема 5. Общие понятия о т</w:t>
      </w:r>
      <w:r w:rsidR="004F4424" w:rsidRPr="00960A12">
        <w:rPr>
          <w:rStyle w:val="c15"/>
          <w:b/>
          <w:bCs/>
        </w:rPr>
        <w:t xml:space="preserve">ерроризме и экстремизме </w:t>
      </w:r>
      <w:r w:rsidR="00960A12" w:rsidRPr="00960A12">
        <w:rPr>
          <w:rStyle w:val="c15"/>
          <w:b/>
          <w:bCs/>
        </w:rPr>
        <w:t>– 2 ч</w:t>
      </w:r>
    </w:p>
    <w:p w:rsidR="00C53929" w:rsidRPr="00960A12" w:rsidRDefault="005D1997" w:rsidP="003E0AE0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Международный терроризм</w:t>
      </w:r>
      <w:r w:rsidR="00C53929" w:rsidRPr="00960A12">
        <w:rPr>
          <w:rStyle w:val="c0"/>
        </w:rPr>
        <w:t xml:space="preserve"> – угроза национальной безопасности России.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Виды террористической деятельности и террористических актов, их цели и способы осуществления.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Характеризуют международный терроризм как серьезную угрозу национальной безопасности России.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Анализируют виды террористических актов, их цели и способы осуществления.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Формулируют собственную позицию неприятия терроризма в любых его проявлениях.</w:t>
      </w:r>
    </w:p>
    <w:p w:rsidR="00E8223A" w:rsidRPr="00960A12" w:rsidRDefault="00E8223A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  <w:bCs/>
          <w:shd w:val="clear" w:color="auto" w:fill="FFFFFF"/>
        </w:rPr>
      </w:pPr>
      <w:r w:rsidRPr="00960A12">
        <w:rPr>
          <w:bCs/>
          <w:shd w:val="clear" w:color="auto" w:fill="FFFFFF"/>
        </w:rPr>
        <w:t>Информационная безопасность детей в сети Интернет.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15"/>
          <w:b/>
          <w:bCs/>
        </w:rPr>
        <w:t xml:space="preserve">Тема 6. Нормативно – правовая база противодействия терроризму и экстремизму в РФ </w:t>
      </w:r>
      <w:r w:rsidR="00960A12" w:rsidRPr="00960A12">
        <w:rPr>
          <w:rStyle w:val="c15"/>
          <w:b/>
          <w:bCs/>
        </w:rPr>
        <w:t>– 3 ч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Основные нормативно – правовые акты по противодействию терроризму и экстремизму.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Общегосударственное противодействие терроризму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Общегосударственное противодействие наркотизму.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Характеризуют основные нормативно-правовые акты противодействия экстремизму, терроризму и наркотизму.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Формулируют основные направления по формированию антитеррористического поведения. Выводы записывают в дневник безопасности.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С помощью Интернета и средств массовой информации на конкретных примерах готовят сообщение на тему «Хулиганство и вандализм – разновидности терроризма».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</w:rPr>
      </w:pPr>
      <w:r w:rsidRPr="00960A12">
        <w:rPr>
          <w:rStyle w:val="c8"/>
          <w:iCs/>
        </w:rPr>
        <w:t>Составляют правила своего поведения в различных ситуациях, чтобы не попасть в наркотическую ловушку.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15"/>
          <w:b/>
          <w:bCs/>
        </w:rPr>
        <w:t>Тема 7.</w:t>
      </w:r>
      <w:r w:rsidRPr="00960A12">
        <w:rPr>
          <w:rStyle w:val="c0"/>
        </w:rPr>
        <w:t>    </w:t>
      </w:r>
      <w:r w:rsidRPr="00960A12">
        <w:rPr>
          <w:rStyle w:val="c15"/>
          <w:b/>
          <w:bCs/>
        </w:rPr>
        <w:t xml:space="preserve">Организационные основы противодействия терроризму в РФ </w:t>
      </w:r>
      <w:r w:rsidR="00960A12" w:rsidRPr="00960A12">
        <w:rPr>
          <w:rStyle w:val="c15"/>
          <w:b/>
          <w:bCs/>
        </w:rPr>
        <w:t>-1 ч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Организационные основы противодействия терроризму в РФ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Организационные основы противодействия наркотизму в РФ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Объясняют организационные основы системы противодействия терроризму и наркотизму в Российской Федерации.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</w:rPr>
      </w:pPr>
      <w:r w:rsidRPr="00960A12">
        <w:rPr>
          <w:rStyle w:val="c8"/>
          <w:iCs/>
        </w:rPr>
        <w:t>Анализируют примеры деятельности Национального антитеррористического комитета по обеспечению своевременной и надежной защиты населения от терроризма.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15"/>
          <w:b/>
          <w:bCs/>
        </w:rPr>
        <w:t xml:space="preserve">Тема 8. Обеспечение личной безопасности при угрозе теракта и профилактика наркозависимости </w:t>
      </w:r>
      <w:r w:rsidR="00960A12" w:rsidRPr="00960A12">
        <w:rPr>
          <w:rStyle w:val="c15"/>
          <w:b/>
          <w:bCs/>
        </w:rPr>
        <w:t>– 1 ч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33"/>
        </w:rPr>
      </w:pPr>
      <w:r w:rsidRPr="00960A12">
        <w:rPr>
          <w:rStyle w:val="c0"/>
        </w:rPr>
        <w:t>Правила поведения при угрозе теракта.</w:t>
      </w:r>
      <w:r w:rsidR="00884B23" w:rsidRPr="00960A12">
        <w:t xml:space="preserve"> </w:t>
      </w:r>
      <w:r w:rsidRPr="00960A12">
        <w:rPr>
          <w:rStyle w:val="c0"/>
        </w:rPr>
        <w:t>Профилактика наркозависимости.</w:t>
      </w:r>
      <w:r w:rsidR="00884B23" w:rsidRPr="00960A12">
        <w:t xml:space="preserve"> </w:t>
      </w:r>
      <w:r w:rsidRPr="00960A12">
        <w:rPr>
          <w:rStyle w:val="c8"/>
          <w:iCs/>
        </w:rPr>
        <w:t>Анализируют рекомендации специалистов по безопасному поведению при угрозе теракта.</w:t>
      </w:r>
      <w:r w:rsidR="00884B23" w:rsidRPr="00960A12">
        <w:t xml:space="preserve"> </w:t>
      </w:r>
      <w:r w:rsidRPr="00960A12">
        <w:rPr>
          <w:rStyle w:val="c8"/>
          <w:iCs/>
        </w:rPr>
        <w:t>Вырабатывают отрицательное отношение к приему наркотиков.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</w:rPr>
      </w:pPr>
      <w:r w:rsidRPr="00960A12">
        <w:rPr>
          <w:rStyle w:val="c33"/>
          <w:b/>
          <w:bCs/>
        </w:rPr>
        <w:t xml:space="preserve">Модуль 2. ОСНОВЫ МЕДИЦИНСКИХ ЗНАНИЙ И ЗДОРОВОГО ОБРАЗА ЖИЗНИ. </w:t>
      </w:r>
    </w:p>
    <w:p w:rsidR="004F4424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b/>
          <w:bCs/>
        </w:rPr>
      </w:pPr>
      <w:r w:rsidRPr="00960A12">
        <w:rPr>
          <w:rStyle w:val="c15"/>
          <w:b/>
          <w:bCs/>
        </w:rPr>
        <w:t>Раздел 4.</w:t>
      </w:r>
      <w:r w:rsidRPr="00960A12">
        <w:rPr>
          <w:rStyle w:val="c0"/>
        </w:rPr>
        <w:t> </w:t>
      </w:r>
      <w:r w:rsidRPr="00960A12">
        <w:rPr>
          <w:rStyle w:val="c15"/>
          <w:b/>
          <w:bCs/>
        </w:rPr>
        <w:t xml:space="preserve">Основы здорового образа жизни </w:t>
      </w:r>
      <w:r w:rsidR="00960A12" w:rsidRPr="00960A12">
        <w:rPr>
          <w:rStyle w:val="c15"/>
          <w:b/>
          <w:bCs/>
        </w:rPr>
        <w:t>-7 ч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1416"/>
        <w:rPr>
          <w:rStyle w:val="c15"/>
          <w:b/>
          <w:bCs/>
        </w:rPr>
      </w:pPr>
      <w:r w:rsidRPr="00960A12">
        <w:rPr>
          <w:rStyle w:val="c15"/>
          <w:b/>
          <w:bCs/>
        </w:rPr>
        <w:t>Тема 9. Здоровье – услови</w:t>
      </w:r>
      <w:r w:rsidR="004F4424" w:rsidRPr="00960A12">
        <w:rPr>
          <w:rStyle w:val="c15"/>
          <w:b/>
          <w:bCs/>
        </w:rPr>
        <w:t xml:space="preserve">е благополучия человека </w:t>
      </w:r>
      <w:r w:rsidR="00960A12" w:rsidRPr="00960A12">
        <w:rPr>
          <w:rStyle w:val="c15"/>
          <w:b/>
          <w:bCs/>
        </w:rPr>
        <w:t>2 ч</w:t>
      </w:r>
    </w:p>
    <w:p w:rsidR="00C53929" w:rsidRPr="00960A12" w:rsidRDefault="00C53929" w:rsidP="003E0AE0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 xml:space="preserve">Здоровье </w:t>
      </w:r>
      <w:r w:rsidR="005D1997" w:rsidRPr="00960A12">
        <w:rPr>
          <w:rStyle w:val="c0"/>
        </w:rPr>
        <w:t>человека как</w:t>
      </w:r>
      <w:r w:rsidRPr="00960A12">
        <w:rPr>
          <w:rStyle w:val="c0"/>
        </w:rPr>
        <w:t xml:space="preserve"> индивидуальная, так и общественная ценность.</w:t>
      </w:r>
    </w:p>
    <w:p w:rsidR="00C53929" w:rsidRPr="00960A12" w:rsidRDefault="00C53929" w:rsidP="003E0AE0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Здоровый образ жизни и его составляющие.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Репродуктивное здоровье населения и национальная безопасность России.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1416"/>
        <w:jc w:val="both"/>
      </w:pPr>
      <w:r w:rsidRPr="00960A12">
        <w:rPr>
          <w:rStyle w:val="c8"/>
          <w:iCs/>
        </w:rPr>
        <w:t>Характеризуют здоровье как полное физическое, духовное и социальное благополучие.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Анализируют взаимосвязь индивидуального и общественного здоровья.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</w:rPr>
      </w:pPr>
      <w:r w:rsidRPr="00960A12">
        <w:rPr>
          <w:rStyle w:val="c8"/>
          <w:iCs/>
        </w:rPr>
        <w:t>Объясняют влияние репродуктивного здоровья на национальную безопасность России.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  <w:b/>
          <w:bCs/>
        </w:rPr>
      </w:pPr>
      <w:r w:rsidRPr="00960A12">
        <w:rPr>
          <w:rStyle w:val="c15"/>
          <w:b/>
          <w:bCs/>
        </w:rPr>
        <w:t xml:space="preserve">Тема 10. Факторы, разрушающие </w:t>
      </w:r>
      <w:r w:rsidR="004F4424" w:rsidRPr="00960A12">
        <w:rPr>
          <w:rStyle w:val="c15"/>
          <w:b/>
          <w:bCs/>
        </w:rPr>
        <w:t xml:space="preserve">репродуктивное здоровье </w:t>
      </w:r>
      <w:r w:rsidR="00960A12" w:rsidRPr="00960A12">
        <w:rPr>
          <w:rStyle w:val="c15"/>
          <w:b/>
          <w:bCs/>
        </w:rPr>
        <w:t xml:space="preserve"> 2 </w:t>
      </w:r>
    </w:p>
    <w:p w:rsidR="00C53929" w:rsidRPr="00960A12" w:rsidRDefault="00C53929" w:rsidP="003E0AE0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Ранние половые связи и их последствия.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Инфекции, передаваемые половым путём.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</w:rPr>
      </w:pPr>
      <w:r w:rsidRPr="00960A12">
        <w:rPr>
          <w:rStyle w:val="c8"/>
          <w:iCs/>
        </w:rPr>
        <w:t>Характеризуют основные факторы, разрушающие репродуктивное здоровье (ранние половые связи, инфекции, передаваемые половым путем, ВИЧ-инфекция), анализируют профилактику заражения ИППП.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  <w:b/>
          <w:bCs/>
        </w:rPr>
      </w:pPr>
      <w:r w:rsidRPr="00960A12">
        <w:rPr>
          <w:rStyle w:val="c15"/>
          <w:b/>
          <w:bCs/>
        </w:rPr>
        <w:t>Тема 11. Правовые основы сохранения и укрепления р</w:t>
      </w:r>
      <w:r w:rsidR="004F4424" w:rsidRPr="00960A12">
        <w:rPr>
          <w:rStyle w:val="c15"/>
          <w:b/>
          <w:bCs/>
        </w:rPr>
        <w:t xml:space="preserve">епродуктивного здоровья </w:t>
      </w:r>
      <w:r w:rsidR="00960A12" w:rsidRPr="00960A12">
        <w:rPr>
          <w:rStyle w:val="c15"/>
          <w:b/>
          <w:bCs/>
        </w:rPr>
        <w:t xml:space="preserve"> 3 ч</w:t>
      </w:r>
    </w:p>
    <w:p w:rsidR="00C53929" w:rsidRPr="00960A12" w:rsidRDefault="00C53929" w:rsidP="003E0AE0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Брак и семья.</w:t>
      </w:r>
    </w:p>
    <w:p w:rsidR="00C53929" w:rsidRPr="00960A12" w:rsidRDefault="00C53929" w:rsidP="003E0AE0">
      <w:pPr>
        <w:pStyle w:val="c4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Семья и здоровый образ жизни человека.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Основные семейные права в Российской Федерации.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Анализируют основы семейного права в Российской Федерации.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8"/>
          <w:iCs/>
        </w:rPr>
        <w:t>Анализируют взаимосвязь семьи и здорового образа жизни и жизнедеятельности личности и общества.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15"/>
        </w:rPr>
      </w:pPr>
      <w:r w:rsidRPr="00960A12">
        <w:rPr>
          <w:rStyle w:val="c8"/>
          <w:iCs/>
        </w:rPr>
        <w:t>Характеризуют особенности семейно-брачных отношений в Российской Федерации.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5"/>
        </w:rPr>
      </w:pPr>
      <w:r w:rsidRPr="00960A12">
        <w:rPr>
          <w:rStyle w:val="c15"/>
          <w:b/>
          <w:bCs/>
        </w:rPr>
        <w:t xml:space="preserve">Раздел 5. Основы медицинских знаний и оказание первой медицинской помощи </w:t>
      </w:r>
      <w:r w:rsidR="00960A12" w:rsidRPr="00960A12">
        <w:rPr>
          <w:rStyle w:val="c15"/>
          <w:b/>
          <w:bCs/>
        </w:rPr>
        <w:t>– 3 ч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</w:pPr>
      <w:r w:rsidRPr="00960A12">
        <w:rPr>
          <w:rStyle w:val="c15"/>
          <w:b/>
          <w:bCs/>
        </w:rPr>
        <w:t xml:space="preserve">Тема 12. Оказание первой помощи </w:t>
      </w:r>
      <w:r w:rsidR="00960A12" w:rsidRPr="00960A12">
        <w:rPr>
          <w:rStyle w:val="c15"/>
          <w:b/>
          <w:bCs/>
        </w:rPr>
        <w:t>– 3 ч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Первая помощь при массовых поражениях.</w:t>
      </w:r>
    </w:p>
    <w:p w:rsidR="00C53929" w:rsidRPr="00960A12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</w:pPr>
      <w:r w:rsidRPr="00960A12">
        <w:rPr>
          <w:rStyle w:val="c0"/>
        </w:rPr>
        <w:t>Первая помощь при передозировке в приеме психоактивных веществ.</w:t>
      </w:r>
    </w:p>
    <w:p w:rsidR="00556856" w:rsidRDefault="00C53929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8"/>
          <w:iCs/>
        </w:rPr>
      </w:pPr>
      <w:r w:rsidRPr="00960A12">
        <w:rPr>
          <w:rStyle w:val="c8"/>
          <w:iCs/>
        </w:rPr>
        <w:t>Отрабатывают приемы в оказании первой помощи при массовых поражениях населения и при передозировке в приеме психоактивных веществ, различные способы транспортировки пострадавших.</w:t>
      </w:r>
    </w:p>
    <w:p w:rsidR="003E0AE0" w:rsidRPr="003E0AE0" w:rsidRDefault="003E0AE0" w:rsidP="003E0AE0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Style w:val="dash0410005f0431005f0437005f0430005f0446005f0020005f0441005f043f005f0438005f0441005f043a005f0430005f005fchar1char1"/>
        </w:rPr>
      </w:pPr>
    </w:p>
    <w:p w:rsidR="00821E8F" w:rsidRPr="00960A12" w:rsidRDefault="00821E8F" w:rsidP="00960A12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  <w:r w:rsidRPr="00960A12">
        <w:rPr>
          <w:rStyle w:val="dash0410005f0431005f0437005f0430005f0446005f0020005f0441005f043f005f0438005f0441005f043a005f0430005f005fchar1char1"/>
          <w:b/>
        </w:rPr>
        <w:t xml:space="preserve">Календарно-тематическое планирование </w:t>
      </w:r>
    </w:p>
    <w:p w:rsidR="005D1997" w:rsidRPr="00960A12" w:rsidRDefault="005D1997" w:rsidP="003E0AE0">
      <w:pPr>
        <w:ind w:left="708" w:firstLine="708"/>
        <w:rPr>
          <w:rFonts w:eastAsiaTheme="minorEastAsia"/>
          <w:kern w:val="2"/>
        </w:rPr>
      </w:pPr>
      <w:r w:rsidRPr="00960A12">
        <w:rPr>
          <w:rFonts w:eastAsiaTheme="minorEastAsia"/>
          <w:b/>
          <w:kern w:val="2"/>
        </w:rPr>
        <w:t>Сокращения</w:t>
      </w:r>
      <w:r w:rsidRPr="00960A12">
        <w:rPr>
          <w:rFonts w:eastAsiaTheme="minorEastAsia"/>
          <w:kern w:val="2"/>
        </w:rPr>
        <w:t>:</w:t>
      </w:r>
    </w:p>
    <w:p w:rsidR="005D1997" w:rsidRPr="00960A12" w:rsidRDefault="005D1997" w:rsidP="003E0AE0">
      <w:pPr>
        <w:ind w:left="708" w:firstLine="708"/>
        <w:rPr>
          <w:rFonts w:eastAsiaTheme="minorEastAsia"/>
          <w:kern w:val="2"/>
        </w:rPr>
      </w:pPr>
      <w:r w:rsidRPr="00960A12">
        <w:rPr>
          <w:rFonts w:eastAsiaTheme="minorEastAsia"/>
          <w:kern w:val="2"/>
        </w:rPr>
        <w:t xml:space="preserve">УОНЗ – урок открытия новых знаний                                        </w:t>
      </w:r>
    </w:p>
    <w:p w:rsidR="005D1997" w:rsidRPr="00960A12" w:rsidRDefault="005D1997" w:rsidP="003E0AE0">
      <w:pPr>
        <w:ind w:left="708" w:firstLine="708"/>
        <w:rPr>
          <w:rFonts w:eastAsiaTheme="minorEastAsia"/>
          <w:kern w:val="2"/>
        </w:rPr>
      </w:pPr>
      <w:r w:rsidRPr="00960A12">
        <w:rPr>
          <w:rFonts w:eastAsiaTheme="minorEastAsia"/>
          <w:kern w:val="2"/>
        </w:rPr>
        <w:t>УР – урок рефлексии</w:t>
      </w:r>
    </w:p>
    <w:p w:rsidR="005D1997" w:rsidRPr="00960A12" w:rsidRDefault="005D1997" w:rsidP="003E0AE0">
      <w:pPr>
        <w:ind w:left="708" w:firstLine="708"/>
        <w:rPr>
          <w:rFonts w:eastAsiaTheme="minorEastAsia"/>
          <w:kern w:val="2"/>
        </w:rPr>
      </w:pPr>
      <w:r w:rsidRPr="00960A12">
        <w:rPr>
          <w:rFonts w:eastAsiaTheme="minorEastAsia"/>
          <w:kern w:val="2"/>
        </w:rPr>
        <w:t xml:space="preserve">УОМН  - урок общеметодологической направленности          </w:t>
      </w:r>
    </w:p>
    <w:p w:rsidR="005D1997" w:rsidRPr="00960A12" w:rsidRDefault="005D1997" w:rsidP="003E0AE0">
      <w:pPr>
        <w:ind w:left="708" w:firstLine="708"/>
        <w:rPr>
          <w:rFonts w:eastAsiaTheme="minorEastAsia"/>
          <w:kern w:val="2"/>
        </w:rPr>
      </w:pPr>
      <w:r w:rsidRPr="00960A12">
        <w:rPr>
          <w:rFonts w:eastAsiaTheme="minorEastAsia"/>
          <w:kern w:val="2"/>
        </w:rPr>
        <w:t>УРК -  урок развивающего контроля</w:t>
      </w:r>
    </w:p>
    <w:p w:rsidR="005D1997" w:rsidRPr="00960A12" w:rsidRDefault="005D1997" w:rsidP="00960A12">
      <w:pPr>
        <w:rPr>
          <w:rFonts w:eastAsiaTheme="minorHAnsi"/>
          <w:lang w:eastAsia="en-US"/>
        </w:rPr>
      </w:pPr>
    </w:p>
    <w:p w:rsidR="00207B3A" w:rsidRPr="00960A12" w:rsidRDefault="00207B3A" w:rsidP="00960A1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tbl>
      <w:tblPr>
        <w:tblStyle w:val="a9"/>
        <w:tblW w:w="18759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850"/>
        <w:gridCol w:w="8704"/>
        <w:gridCol w:w="851"/>
        <w:gridCol w:w="935"/>
        <w:gridCol w:w="1278"/>
        <w:gridCol w:w="848"/>
        <w:gridCol w:w="851"/>
        <w:gridCol w:w="850"/>
        <w:gridCol w:w="99"/>
        <w:gridCol w:w="751"/>
        <w:gridCol w:w="121"/>
        <w:gridCol w:w="729"/>
        <w:gridCol w:w="143"/>
        <w:gridCol w:w="707"/>
        <w:gridCol w:w="165"/>
        <w:gridCol w:w="685"/>
        <w:gridCol w:w="192"/>
      </w:tblGrid>
      <w:tr w:rsidR="00207B3A" w:rsidRPr="00960A12" w:rsidTr="0053772B">
        <w:trPr>
          <w:gridAfter w:val="10"/>
          <w:wAfter w:w="4442" w:type="dxa"/>
          <w:trHeight w:val="273"/>
        </w:trPr>
        <w:tc>
          <w:tcPr>
            <w:tcW w:w="850" w:type="dxa"/>
            <w:vMerge w:val="restart"/>
          </w:tcPr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 xml:space="preserve">№ </w:t>
            </w:r>
          </w:p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>урока</w:t>
            </w:r>
          </w:p>
        </w:tc>
        <w:tc>
          <w:tcPr>
            <w:tcW w:w="8704" w:type="dxa"/>
            <w:vMerge w:val="restart"/>
          </w:tcPr>
          <w:p w:rsidR="00207B3A" w:rsidRPr="00960A12" w:rsidRDefault="00207B3A" w:rsidP="00960A12">
            <w:pPr>
              <w:jc w:val="center"/>
              <w:rPr>
                <w:b/>
              </w:rPr>
            </w:pPr>
            <w:r w:rsidRPr="00960A12">
              <w:rPr>
                <w:b/>
              </w:rPr>
              <w:t>Тема  урока</w:t>
            </w:r>
          </w:p>
        </w:tc>
        <w:tc>
          <w:tcPr>
            <w:tcW w:w="851" w:type="dxa"/>
            <w:vMerge w:val="restart"/>
          </w:tcPr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>К-во часов</w:t>
            </w:r>
          </w:p>
        </w:tc>
        <w:tc>
          <w:tcPr>
            <w:tcW w:w="935" w:type="dxa"/>
            <w:vMerge w:val="restart"/>
          </w:tcPr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 xml:space="preserve">Тип </w:t>
            </w:r>
          </w:p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>урока</w:t>
            </w:r>
          </w:p>
        </w:tc>
        <w:tc>
          <w:tcPr>
            <w:tcW w:w="1278" w:type="dxa"/>
            <w:vMerge w:val="restart"/>
          </w:tcPr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 xml:space="preserve">Вид </w:t>
            </w:r>
          </w:p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>контроля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207B3A" w:rsidRPr="00960A12" w:rsidRDefault="00207B3A" w:rsidP="00960A12">
            <w:pPr>
              <w:jc w:val="center"/>
              <w:rPr>
                <w:b/>
              </w:rPr>
            </w:pPr>
            <w:r w:rsidRPr="00960A12">
              <w:rPr>
                <w:b/>
              </w:rPr>
              <w:t>Дата</w:t>
            </w:r>
          </w:p>
        </w:tc>
      </w:tr>
      <w:tr w:rsidR="00207B3A" w:rsidRPr="00960A12" w:rsidTr="0053772B">
        <w:trPr>
          <w:gridAfter w:val="10"/>
          <w:wAfter w:w="4442" w:type="dxa"/>
          <w:trHeight w:val="298"/>
        </w:trPr>
        <w:tc>
          <w:tcPr>
            <w:tcW w:w="850" w:type="dxa"/>
            <w:vMerge/>
          </w:tcPr>
          <w:p w:rsidR="00207B3A" w:rsidRPr="00960A12" w:rsidRDefault="00207B3A" w:rsidP="00960A12">
            <w:pPr>
              <w:jc w:val="center"/>
              <w:rPr>
                <w:b/>
              </w:rPr>
            </w:pPr>
          </w:p>
        </w:tc>
        <w:tc>
          <w:tcPr>
            <w:tcW w:w="8704" w:type="dxa"/>
            <w:vMerge/>
          </w:tcPr>
          <w:p w:rsidR="00207B3A" w:rsidRPr="00960A12" w:rsidRDefault="00207B3A" w:rsidP="00960A1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207B3A" w:rsidRPr="00960A12" w:rsidRDefault="00207B3A" w:rsidP="00960A12">
            <w:pPr>
              <w:jc w:val="center"/>
              <w:rPr>
                <w:b/>
              </w:rPr>
            </w:pPr>
          </w:p>
        </w:tc>
        <w:tc>
          <w:tcPr>
            <w:tcW w:w="935" w:type="dxa"/>
            <w:vMerge/>
          </w:tcPr>
          <w:p w:rsidR="00207B3A" w:rsidRPr="00960A12" w:rsidRDefault="00207B3A" w:rsidP="00960A12">
            <w:pPr>
              <w:jc w:val="center"/>
              <w:rPr>
                <w:b/>
              </w:rPr>
            </w:pPr>
          </w:p>
        </w:tc>
        <w:tc>
          <w:tcPr>
            <w:tcW w:w="1278" w:type="dxa"/>
            <w:vMerge/>
          </w:tcPr>
          <w:p w:rsidR="00207B3A" w:rsidRPr="00960A12" w:rsidRDefault="00207B3A" w:rsidP="00960A12">
            <w:pPr>
              <w:jc w:val="center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3A" w:rsidRPr="00960A12" w:rsidRDefault="00207B3A" w:rsidP="00960A12">
            <w:pPr>
              <w:rPr>
                <w:b/>
              </w:rPr>
            </w:pPr>
            <w:r w:rsidRPr="00960A12">
              <w:rPr>
                <w:b/>
              </w:rPr>
              <w:t>Факт</w:t>
            </w:r>
          </w:p>
        </w:tc>
      </w:tr>
      <w:tr w:rsidR="00207B3A" w:rsidRPr="00960A12" w:rsidTr="0053772B">
        <w:trPr>
          <w:gridAfter w:val="10"/>
          <w:wAfter w:w="4442" w:type="dxa"/>
          <w:trHeight w:val="143"/>
        </w:trPr>
        <w:tc>
          <w:tcPr>
            <w:tcW w:w="14317" w:type="dxa"/>
            <w:gridSpan w:val="7"/>
          </w:tcPr>
          <w:p w:rsidR="007C154C" w:rsidRPr="00960A12" w:rsidRDefault="007C154C" w:rsidP="00960A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3"/>
                <w:b/>
                <w:bCs/>
              </w:rPr>
            </w:pPr>
          </w:p>
          <w:p w:rsidR="00C53929" w:rsidRPr="0053772B" w:rsidRDefault="0053772B" w:rsidP="00960A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  <w:b/>
                <w:bCs/>
              </w:rPr>
            </w:pPr>
            <w:r>
              <w:rPr>
                <w:rStyle w:val="c33"/>
                <w:b/>
                <w:bCs/>
              </w:rPr>
              <w:t xml:space="preserve">              </w:t>
            </w:r>
            <w:r w:rsidR="00C53929" w:rsidRPr="00960A12">
              <w:rPr>
                <w:rStyle w:val="c33"/>
                <w:b/>
                <w:bCs/>
              </w:rPr>
              <w:t xml:space="preserve">Модуль 1. ОСНОВЫ </w:t>
            </w:r>
            <w:r w:rsidR="005D1997" w:rsidRPr="00960A12">
              <w:rPr>
                <w:rStyle w:val="c33"/>
                <w:b/>
                <w:bCs/>
              </w:rPr>
              <w:t>БЕЗОПАСНОСТИ ЛИЧНОСТИ</w:t>
            </w:r>
            <w:r w:rsidR="00C53929" w:rsidRPr="00960A12">
              <w:rPr>
                <w:rStyle w:val="c33"/>
                <w:b/>
                <w:bCs/>
              </w:rPr>
              <w:t>, ОБЩЕСТВА И ГОСУДАРСТВА (24 ч)</w:t>
            </w:r>
          </w:p>
          <w:p w:rsidR="00C53929" w:rsidRPr="00960A12" w:rsidRDefault="0053772B" w:rsidP="00960A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>
              <w:rPr>
                <w:rStyle w:val="c15"/>
                <w:b/>
                <w:bCs/>
              </w:rPr>
              <w:t xml:space="preserve">              </w:t>
            </w:r>
            <w:r w:rsidR="00C53929" w:rsidRPr="00960A12">
              <w:rPr>
                <w:rStyle w:val="c15"/>
                <w:b/>
                <w:bCs/>
              </w:rPr>
              <w:t>Раздел 1. Основы к</w:t>
            </w:r>
            <w:r w:rsidR="0049525B" w:rsidRPr="00960A12">
              <w:rPr>
                <w:rStyle w:val="c15"/>
                <w:b/>
                <w:bCs/>
              </w:rPr>
              <w:t>омплексной безопасности (8 ч</w:t>
            </w:r>
            <w:r w:rsidR="00C53929" w:rsidRPr="00960A12">
              <w:rPr>
                <w:rStyle w:val="c15"/>
                <w:b/>
                <w:bCs/>
              </w:rPr>
              <w:t>)</w:t>
            </w:r>
          </w:p>
          <w:p w:rsidR="00207B3A" w:rsidRPr="00960A12" w:rsidRDefault="0053772B" w:rsidP="00960A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  <w:b/>
                <w:bCs/>
              </w:rPr>
            </w:pPr>
            <w:r>
              <w:rPr>
                <w:rStyle w:val="c15"/>
                <w:b/>
                <w:bCs/>
              </w:rPr>
              <w:t xml:space="preserve">             </w:t>
            </w:r>
            <w:r w:rsidR="00C53929" w:rsidRPr="00960A12">
              <w:rPr>
                <w:rStyle w:val="c15"/>
                <w:b/>
                <w:bCs/>
              </w:rPr>
              <w:t>Тема1.</w:t>
            </w:r>
            <w:r w:rsidR="00C53929" w:rsidRPr="00960A12">
              <w:rPr>
                <w:rStyle w:val="c0"/>
              </w:rPr>
              <w:t>    </w:t>
            </w:r>
            <w:r w:rsidR="00C53929" w:rsidRPr="00960A12">
              <w:rPr>
                <w:rStyle w:val="c15"/>
                <w:b/>
                <w:bCs/>
              </w:rPr>
              <w:t>Национальная безопасность России в мировом сообществе (</w:t>
            </w:r>
            <w:r w:rsidR="00E6228F" w:rsidRPr="00960A12">
              <w:rPr>
                <w:rStyle w:val="c15"/>
                <w:b/>
                <w:bCs/>
              </w:rPr>
              <w:t>4</w:t>
            </w:r>
            <w:r w:rsidR="0049525B" w:rsidRPr="00960A12">
              <w:rPr>
                <w:rStyle w:val="c15"/>
                <w:b/>
                <w:bCs/>
              </w:rPr>
              <w:t xml:space="preserve"> ч</w:t>
            </w:r>
            <w:r w:rsidR="00C53929" w:rsidRPr="00960A12">
              <w:rPr>
                <w:rStyle w:val="c15"/>
                <w:b/>
                <w:bCs/>
              </w:rPr>
              <w:t>)</w:t>
            </w:r>
          </w:p>
          <w:p w:rsidR="007C154C" w:rsidRDefault="0053772B" w:rsidP="00960A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  <w:b/>
                <w:bCs/>
              </w:rPr>
            </w:pPr>
            <w:r>
              <w:rPr>
                <w:rStyle w:val="c15"/>
                <w:b/>
                <w:bCs/>
              </w:rPr>
              <w:t xml:space="preserve">             </w:t>
            </w:r>
            <w:r w:rsidR="007C154C" w:rsidRPr="00960A12">
              <w:rPr>
                <w:rStyle w:val="c15"/>
                <w:b/>
                <w:bCs/>
              </w:rPr>
              <w:t>контрольных работ – 1</w:t>
            </w:r>
          </w:p>
          <w:p w:rsidR="0053772B" w:rsidRPr="00960A12" w:rsidRDefault="0053772B" w:rsidP="00960A12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20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>Вводный инструктаж по ТБ. Россия в мировом сообществе. Национальные интересы России в современном мире.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43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t xml:space="preserve">Основные угрозы национальным интересам и безопасности России. </w:t>
            </w:r>
            <w:r w:rsidRPr="00960A12">
              <w:rPr>
                <w:b/>
              </w:rPr>
              <w:t xml:space="preserve"> Входная контрольная работа.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УРК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итоговый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8.09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492"/>
        </w:trPr>
        <w:tc>
          <w:tcPr>
            <w:tcW w:w="850" w:type="dxa"/>
          </w:tcPr>
          <w:p w:rsidR="007239A8" w:rsidRPr="00960A12" w:rsidRDefault="007239A8" w:rsidP="007239A8">
            <w:r w:rsidRPr="00960A12">
              <w:t>3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15.09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82ACD" w:rsidRPr="00960A12" w:rsidTr="0053772B">
        <w:trPr>
          <w:gridAfter w:val="10"/>
          <w:wAfter w:w="4442" w:type="dxa"/>
          <w:trHeight w:val="248"/>
        </w:trPr>
        <w:tc>
          <w:tcPr>
            <w:tcW w:w="850" w:type="dxa"/>
          </w:tcPr>
          <w:p w:rsidR="00782ACD" w:rsidRPr="00960A12" w:rsidRDefault="00782ACD" w:rsidP="00960A12">
            <w:r w:rsidRPr="00960A12">
              <w:t>4</w:t>
            </w:r>
          </w:p>
        </w:tc>
        <w:tc>
          <w:tcPr>
            <w:tcW w:w="8704" w:type="dxa"/>
          </w:tcPr>
          <w:p w:rsidR="00782ACD" w:rsidRPr="00960A12" w:rsidRDefault="00782ACD" w:rsidP="00960A1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Влияние культуры безопасности жизнедеятельности населения на национальную безопасность России.</w:t>
            </w:r>
          </w:p>
        </w:tc>
        <w:tc>
          <w:tcPr>
            <w:tcW w:w="851" w:type="dxa"/>
          </w:tcPr>
          <w:p w:rsidR="00782ACD" w:rsidRPr="00960A12" w:rsidRDefault="00782ACD" w:rsidP="00960A12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82ACD" w:rsidRPr="00960A12" w:rsidRDefault="00782ACD" w:rsidP="00960A12">
            <w:pPr>
              <w:rPr>
                <w:kern w:val="2"/>
              </w:rPr>
            </w:pPr>
            <w:r w:rsidRPr="00960A12">
              <w:rPr>
                <w:kern w:val="2"/>
              </w:rPr>
              <w:t>УРК</w:t>
            </w:r>
          </w:p>
        </w:tc>
        <w:tc>
          <w:tcPr>
            <w:tcW w:w="1278" w:type="dxa"/>
          </w:tcPr>
          <w:p w:rsidR="00782ACD" w:rsidRPr="00960A12" w:rsidRDefault="00782ACD" w:rsidP="00960A12">
            <w:r w:rsidRPr="00960A12">
              <w:t>итоговый</w:t>
            </w:r>
          </w:p>
        </w:tc>
        <w:tc>
          <w:tcPr>
            <w:tcW w:w="848" w:type="dxa"/>
          </w:tcPr>
          <w:p w:rsidR="00782ACD" w:rsidRPr="007239A8" w:rsidRDefault="007239A8" w:rsidP="00960A12">
            <w:r w:rsidRPr="007239A8">
              <w:t>22.09</w:t>
            </w:r>
          </w:p>
        </w:tc>
        <w:tc>
          <w:tcPr>
            <w:tcW w:w="851" w:type="dxa"/>
          </w:tcPr>
          <w:p w:rsidR="00782ACD" w:rsidRPr="00960A12" w:rsidRDefault="00782ACD" w:rsidP="00960A12">
            <w:pPr>
              <w:rPr>
                <w:b/>
              </w:rPr>
            </w:pPr>
          </w:p>
        </w:tc>
      </w:tr>
      <w:tr w:rsidR="00821E8F" w:rsidRPr="00960A12" w:rsidTr="0053772B">
        <w:trPr>
          <w:gridAfter w:val="10"/>
          <w:wAfter w:w="4442" w:type="dxa"/>
          <w:trHeight w:val="519"/>
        </w:trPr>
        <w:tc>
          <w:tcPr>
            <w:tcW w:w="14317" w:type="dxa"/>
            <w:gridSpan w:val="7"/>
          </w:tcPr>
          <w:p w:rsidR="007C154C" w:rsidRPr="00960A12" w:rsidRDefault="007C154C" w:rsidP="00960A12">
            <w:pPr>
              <w:pStyle w:val="a7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7C154C" w:rsidRDefault="0053772B" w:rsidP="00960A12">
            <w:pPr>
              <w:pStyle w:val="a7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Тема 2.</w:t>
            </w:r>
            <w:r w:rsidR="00821E8F" w:rsidRPr="00960A12">
              <w:rPr>
                <w:rFonts w:ascii="Times New Roman" w:hAnsi="Times New Roman"/>
                <w:b/>
                <w:sz w:val="24"/>
              </w:rPr>
              <w:t>Чрезвычайные ситуации природного и техногенного характера как угроза наци</w:t>
            </w:r>
            <w:r>
              <w:rPr>
                <w:rFonts w:ascii="Times New Roman" w:hAnsi="Times New Roman"/>
                <w:b/>
                <w:sz w:val="24"/>
              </w:rPr>
              <w:t>ональной безопасности России</w:t>
            </w:r>
            <w:r w:rsidR="0049525B" w:rsidRPr="00960A12">
              <w:rPr>
                <w:rFonts w:ascii="Times New Roman" w:hAnsi="Times New Roman"/>
                <w:b/>
                <w:sz w:val="24"/>
              </w:rPr>
              <w:t xml:space="preserve"> (4</w:t>
            </w:r>
            <w:r w:rsidR="00821E8F" w:rsidRPr="00960A12">
              <w:rPr>
                <w:rFonts w:ascii="Times New Roman" w:hAnsi="Times New Roman"/>
                <w:b/>
                <w:sz w:val="24"/>
              </w:rPr>
              <w:t>ч)</w:t>
            </w:r>
          </w:p>
          <w:p w:rsidR="0053772B" w:rsidRPr="00960A12" w:rsidRDefault="0053772B" w:rsidP="00960A12">
            <w:pPr>
              <w:pStyle w:val="a7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20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 (5)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 xml:space="preserve">Опасные и чрезвычайные ситуации, общие понятия и определения, их классификация   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29.09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43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 (6)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 xml:space="preserve">Чрезвычайные ситуации природного характера, их причины и последствия 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6.10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519"/>
        </w:trPr>
        <w:tc>
          <w:tcPr>
            <w:tcW w:w="850" w:type="dxa"/>
          </w:tcPr>
          <w:p w:rsidR="007239A8" w:rsidRPr="00960A12" w:rsidRDefault="007239A8" w:rsidP="007239A8">
            <w:r w:rsidRPr="00960A12">
              <w:t>3 (7)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>Чрезвычайные ситуации техногенного характера, их причины и последствия.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УР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</w:tcPr>
          <w:p w:rsidR="007239A8" w:rsidRPr="00264C15" w:rsidRDefault="007239A8" w:rsidP="007239A8">
            <w:r w:rsidRPr="00264C15">
              <w:t>13.10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311"/>
        </w:trPr>
        <w:tc>
          <w:tcPr>
            <w:tcW w:w="850" w:type="dxa"/>
          </w:tcPr>
          <w:p w:rsidR="007239A8" w:rsidRPr="00960A12" w:rsidRDefault="007239A8" w:rsidP="007239A8">
            <w:r w:rsidRPr="00960A12">
              <w:t>4(8)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rPr>
                <w:rStyle w:val="c0"/>
                <w:color w:val="000000"/>
              </w:rPr>
              <w:t>Угроза военной безопасности России.</w:t>
            </w:r>
            <w:r w:rsidRPr="00960A12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kern w:val="2"/>
              </w:rPr>
            </w:pPr>
            <w:r w:rsidRPr="00960A12">
              <w:rPr>
                <w:kern w:val="2"/>
              </w:rPr>
              <w:t>УРК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итоговый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20.10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1015D5" w:rsidRPr="00960A12" w:rsidTr="0053772B">
        <w:trPr>
          <w:gridAfter w:val="10"/>
          <w:wAfter w:w="4442" w:type="dxa"/>
          <w:trHeight w:val="506"/>
        </w:trPr>
        <w:tc>
          <w:tcPr>
            <w:tcW w:w="14317" w:type="dxa"/>
            <w:gridSpan w:val="7"/>
          </w:tcPr>
          <w:p w:rsidR="00CF3233" w:rsidRPr="00960A12" w:rsidRDefault="001015D5" w:rsidP="00960A12">
            <w:pPr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</w:t>
            </w:r>
          </w:p>
          <w:p w:rsidR="000E6602" w:rsidRPr="00960A12" w:rsidRDefault="00CF3233" w:rsidP="00960A12">
            <w:pPr>
              <w:pStyle w:val="c4"/>
              <w:shd w:val="clear" w:color="auto" w:fill="FFFFFF"/>
              <w:spacing w:before="0" w:beforeAutospacing="0" w:after="0" w:afterAutospacing="0"/>
            </w:pPr>
            <w:r w:rsidRPr="00960A12">
              <w:rPr>
                <w:rStyle w:val="c15"/>
                <w:b/>
                <w:bCs/>
                <w:color w:val="000000"/>
              </w:rPr>
              <w:t xml:space="preserve">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          </w:t>
            </w:r>
            <w:r w:rsidR="000E6602" w:rsidRPr="00960A12">
              <w:rPr>
                <w:rStyle w:val="c15"/>
                <w:b/>
                <w:bCs/>
              </w:rPr>
              <w:t>Раздел 2. Защита Населения Российской Федер</w:t>
            </w:r>
            <w:r w:rsidR="00960A12" w:rsidRPr="00960A12">
              <w:rPr>
                <w:rStyle w:val="c15"/>
                <w:b/>
                <w:bCs/>
              </w:rPr>
              <w:t>ации от чрезвычайных ситуаций (7</w:t>
            </w:r>
            <w:r w:rsidR="000E6602" w:rsidRPr="00960A12">
              <w:rPr>
                <w:rStyle w:val="c15"/>
                <w:b/>
                <w:bCs/>
              </w:rPr>
              <w:t xml:space="preserve"> ч)</w:t>
            </w:r>
          </w:p>
          <w:p w:rsidR="0053772B" w:rsidRDefault="000E6602" w:rsidP="00960A12">
            <w:pPr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 </w:t>
            </w:r>
            <w:r w:rsidR="0053772B">
              <w:rPr>
                <w:rStyle w:val="c15"/>
                <w:b/>
                <w:bCs/>
                <w:color w:val="000000"/>
              </w:rPr>
              <w:t xml:space="preserve">Тема 3. </w:t>
            </w:r>
            <w:r w:rsidR="001015D5" w:rsidRPr="00960A12">
              <w:rPr>
                <w:rStyle w:val="c15"/>
                <w:b/>
                <w:bCs/>
                <w:color w:val="000000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  <w:p w:rsidR="007C154C" w:rsidRDefault="001015D5" w:rsidP="00960A12">
            <w:pPr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           </w:t>
            </w:r>
            <w:r w:rsidRPr="00960A12">
              <w:rPr>
                <w:rStyle w:val="c15"/>
                <w:b/>
                <w:bCs/>
                <w:color w:val="000000"/>
              </w:rPr>
              <w:t>(3 ч)</w:t>
            </w:r>
          </w:p>
          <w:p w:rsidR="0053772B" w:rsidRPr="00960A12" w:rsidRDefault="0053772B" w:rsidP="00960A12">
            <w:pPr>
              <w:rPr>
                <w:rStyle w:val="c15"/>
                <w:b/>
                <w:bCs/>
                <w:color w:val="000000"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56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1(9)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27.10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07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2(10)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10.11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07"/>
        </w:trPr>
        <w:tc>
          <w:tcPr>
            <w:tcW w:w="850" w:type="dxa"/>
          </w:tcPr>
          <w:p w:rsidR="007239A8" w:rsidRPr="00960A12" w:rsidRDefault="007239A8" w:rsidP="007239A8">
            <w:r w:rsidRPr="00960A12">
              <w:t>3(11)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УР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итоговый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17.11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82ACD" w:rsidRPr="00960A12" w:rsidTr="0053772B">
        <w:trPr>
          <w:trHeight w:val="558"/>
        </w:trPr>
        <w:tc>
          <w:tcPr>
            <w:tcW w:w="14317" w:type="dxa"/>
            <w:gridSpan w:val="7"/>
          </w:tcPr>
          <w:p w:rsidR="00782ACD" w:rsidRPr="00960A12" w:rsidRDefault="00782ACD" w:rsidP="00960A12">
            <w:pPr>
              <w:pStyle w:val="c4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</w:t>
            </w:r>
          </w:p>
          <w:p w:rsidR="0053772B" w:rsidRDefault="00782ACD" w:rsidP="00960A12">
            <w:pPr>
              <w:pStyle w:val="c4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   </w:t>
            </w:r>
            <w:r w:rsidRPr="00960A12">
              <w:rPr>
                <w:rStyle w:val="c15"/>
                <w:b/>
                <w:bCs/>
                <w:color w:val="000000"/>
              </w:rPr>
              <w:t>Тема 4. Основные мероприятия, проводимые в Российской Федерации, по защите населения от чрезвычайных ситуаций</w:t>
            </w:r>
          </w:p>
          <w:p w:rsidR="00782ACD" w:rsidRPr="00960A12" w:rsidRDefault="00782ACD" w:rsidP="00960A12">
            <w:pPr>
              <w:pStyle w:val="c4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            </w:t>
            </w:r>
            <w:r w:rsidRPr="00960A12">
              <w:rPr>
                <w:rStyle w:val="c15"/>
                <w:b/>
                <w:bCs/>
                <w:color w:val="000000"/>
              </w:rPr>
              <w:t>мирного и военного времени (</w:t>
            </w:r>
            <w:r w:rsidR="00556856" w:rsidRPr="00960A12">
              <w:rPr>
                <w:rStyle w:val="c15"/>
                <w:b/>
                <w:bCs/>
                <w:color w:val="000000"/>
              </w:rPr>
              <w:t xml:space="preserve">4 </w:t>
            </w:r>
            <w:r w:rsidRPr="00960A12">
              <w:rPr>
                <w:rStyle w:val="c15"/>
                <w:b/>
                <w:bCs/>
                <w:color w:val="000000"/>
              </w:rPr>
              <w:t>ч)</w:t>
            </w:r>
          </w:p>
          <w:p w:rsidR="00782ACD" w:rsidRDefault="005D1997" w:rsidP="00960A12">
            <w:pPr>
              <w:pStyle w:val="c4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  </w:t>
            </w:r>
            <w:r w:rsidR="00782ACD" w:rsidRPr="00960A12">
              <w:rPr>
                <w:rStyle w:val="c15"/>
                <w:b/>
                <w:bCs/>
                <w:color w:val="000000"/>
              </w:rPr>
              <w:t>контрольных работ – 1</w:t>
            </w:r>
          </w:p>
          <w:p w:rsidR="0053772B" w:rsidRPr="00960A12" w:rsidRDefault="0053772B" w:rsidP="00960A12">
            <w:pPr>
              <w:pStyle w:val="c4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</w:p>
        </w:tc>
        <w:tc>
          <w:tcPr>
            <w:tcW w:w="949" w:type="dxa"/>
            <w:gridSpan w:val="2"/>
          </w:tcPr>
          <w:p w:rsidR="00782ACD" w:rsidRPr="00960A12" w:rsidRDefault="00782ACD" w:rsidP="00960A12"/>
        </w:tc>
        <w:tc>
          <w:tcPr>
            <w:tcW w:w="872" w:type="dxa"/>
            <w:gridSpan w:val="2"/>
          </w:tcPr>
          <w:p w:rsidR="00782ACD" w:rsidRPr="00960A12" w:rsidRDefault="00782ACD" w:rsidP="00960A12"/>
        </w:tc>
        <w:tc>
          <w:tcPr>
            <w:tcW w:w="872" w:type="dxa"/>
            <w:gridSpan w:val="2"/>
          </w:tcPr>
          <w:p w:rsidR="00782ACD" w:rsidRPr="00960A12" w:rsidRDefault="00782ACD" w:rsidP="00960A12"/>
        </w:tc>
        <w:tc>
          <w:tcPr>
            <w:tcW w:w="872" w:type="dxa"/>
            <w:gridSpan w:val="2"/>
          </w:tcPr>
          <w:p w:rsidR="00782ACD" w:rsidRPr="00960A12" w:rsidRDefault="00782ACD" w:rsidP="00960A12"/>
        </w:tc>
        <w:tc>
          <w:tcPr>
            <w:tcW w:w="877" w:type="dxa"/>
            <w:gridSpan w:val="2"/>
          </w:tcPr>
          <w:p w:rsidR="00782ACD" w:rsidRPr="00960A12" w:rsidRDefault="00782ACD" w:rsidP="00960A12">
            <w:pPr>
              <w:rPr>
                <w:b/>
              </w:rPr>
            </w:pPr>
            <w:r w:rsidRPr="00960A12">
              <w:rPr>
                <w:b/>
              </w:rPr>
              <w:t>25.11</w:t>
            </w:r>
          </w:p>
        </w:tc>
      </w:tr>
      <w:tr w:rsidR="007239A8" w:rsidRPr="00960A12" w:rsidTr="0053772B">
        <w:trPr>
          <w:gridAfter w:val="10"/>
          <w:wAfter w:w="4442" w:type="dxa"/>
          <w:trHeight w:val="94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1(12)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Мониторинг и прогнозирование чрезвычайных ситуаций.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24.11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56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2(13)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Инженерная защита населения от чрезвычайных ситуаций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1.12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94"/>
        </w:trPr>
        <w:tc>
          <w:tcPr>
            <w:tcW w:w="850" w:type="dxa"/>
          </w:tcPr>
          <w:p w:rsidR="007239A8" w:rsidRPr="00960A12" w:rsidRDefault="007239A8" w:rsidP="007239A8">
            <w:r w:rsidRPr="00960A12">
              <w:t>3(14)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Оповещение населения в условиях чрезвычайных ситуаций.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УР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8.12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287"/>
        </w:trPr>
        <w:tc>
          <w:tcPr>
            <w:tcW w:w="850" w:type="dxa"/>
          </w:tcPr>
          <w:p w:rsidR="007239A8" w:rsidRPr="00960A12" w:rsidRDefault="007239A8" w:rsidP="007239A8">
            <w:r w:rsidRPr="00960A12">
              <w:t>4(15)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Аварийно-спасательные и другие неотложные работы в очагах поражениях.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итоговый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15.12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82ACD" w:rsidRPr="00960A12" w:rsidTr="0053772B">
        <w:trPr>
          <w:gridAfter w:val="10"/>
          <w:wAfter w:w="4442" w:type="dxa"/>
          <w:trHeight w:val="169"/>
        </w:trPr>
        <w:tc>
          <w:tcPr>
            <w:tcW w:w="14317" w:type="dxa"/>
            <w:gridSpan w:val="7"/>
          </w:tcPr>
          <w:p w:rsidR="00782ACD" w:rsidRPr="00960A12" w:rsidRDefault="00782ACD" w:rsidP="00960A12">
            <w:pPr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</w:t>
            </w:r>
          </w:p>
          <w:p w:rsidR="00782ACD" w:rsidRPr="00960A12" w:rsidRDefault="00782ACD" w:rsidP="00960A12">
            <w:pPr>
              <w:pStyle w:val="c4"/>
              <w:shd w:val="clear" w:color="auto" w:fill="FFFFFF"/>
              <w:spacing w:before="0" w:beforeAutospacing="0" w:after="0" w:afterAutospacing="0"/>
            </w:pPr>
            <w:r w:rsidRPr="00960A12">
              <w:rPr>
                <w:rStyle w:val="c15"/>
                <w:b/>
                <w:bCs/>
                <w:color w:val="000000"/>
              </w:rPr>
              <w:t xml:space="preserve">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            </w:t>
            </w:r>
            <w:r w:rsidRPr="00960A12">
              <w:rPr>
                <w:rStyle w:val="c15"/>
                <w:b/>
                <w:bCs/>
              </w:rPr>
              <w:t xml:space="preserve">Раздел 3. Противодействие </w:t>
            </w:r>
            <w:r w:rsidR="00960A12" w:rsidRPr="00960A12">
              <w:rPr>
                <w:rStyle w:val="c15"/>
                <w:b/>
                <w:bCs/>
              </w:rPr>
              <w:t>терроризму и экстремизму в РФ (7</w:t>
            </w:r>
            <w:r w:rsidRPr="00960A12">
              <w:rPr>
                <w:rStyle w:val="c15"/>
                <w:b/>
                <w:bCs/>
              </w:rPr>
              <w:t xml:space="preserve"> часов)</w:t>
            </w:r>
          </w:p>
          <w:p w:rsidR="00782ACD" w:rsidRDefault="00782ACD" w:rsidP="00960A12">
            <w:pPr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</w:t>
            </w:r>
            <w:r w:rsidRPr="00960A12">
              <w:rPr>
                <w:rStyle w:val="c15"/>
                <w:b/>
                <w:bCs/>
                <w:color w:val="000000"/>
              </w:rPr>
              <w:t>Тема 5. Терроризм и экстремизм: их причины и последствия (2 ч)</w:t>
            </w:r>
          </w:p>
          <w:p w:rsidR="0053772B" w:rsidRPr="00960A12" w:rsidRDefault="0053772B" w:rsidP="00960A12">
            <w:pPr>
              <w:rPr>
                <w:b/>
                <w:bCs/>
                <w:color w:val="000000"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94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1(16)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Международный  терроризм – угроза национальной безопасности России.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22.12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43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2(17)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960A12">
              <w:t xml:space="preserve">Виды террористических актов, их цели и способы осуществления.   </w:t>
            </w:r>
            <w:r w:rsidRPr="00960A12">
              <w:rPr>
                <w:bCs/>
                <w:shd w:val="clear" w:color="auto" w:fill="FFFFFF"/>
              </w:rPr>
              <w:t>Информационная безопасность детей в сети Интернет.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12.01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82ACD" w:rsidRPr="00960A12" w:rsidTr="0053772B">
        <w:trPr>
          <w:gridAfter w:val="10"/>
          <w:wAfter w:w="4442" w:type="dxa"/>
          <w:trHeight w:val="551"/>
        </w:trPr>
        <w:tc>
          <w:tcPr>
            <w:tcW w:w="14317" w:type="dxa"/>
            <w:gridSpan w:val="7"/>
          </w:tcPr>
          <w:p w:rsidR="00782ACD" w:rsidRPr="00960A12" w:rsidRDefault="00782ACD" w:rsidP="00960A12">
            <w:pPr>
              <w:rPr>
                <w:rStyle w:val="c15"/>
                <w:b/>
                <w:bCs/>
                <w:color w:val="000000"/>
              </w:rPr>
            </w:pPr>
          </w:p>
          <w:p w:rsidR="00782ACD" w:rsidRDefault="00782ACD" w:rsidP="00960A12">
            <w:pPr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 Тема 6. Нормативно-правовая база противодействия терроризму и экстремизму в Российской Федерации (3 ч)</w:t>
            </w:r>
          </w:p>
          <w:p w:rsidR="0053772B" w:rsidRPr="00960A12" w:rsidRDefault="0053772B" w:rsidP="00960A12">
            <w:pPr>
              <w:rPr>
                <w:b/>
                <w:bCs/>
                <w:color w:val="000000"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07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1(18)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19.01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43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2(19)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УР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26.01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94"/>
        </w:trPr>
        <w:tc>
          <w:tcPr>
            <w:tcW w:w="850" w:type="dxa"/>
          </w:tcPr>
          <w:p w:rsidR="007239A8" w:rsidRPr="00960A12" w:rsidRDefault="007239A8" w:rsidP="007239A8">
            <w:r w:rsidRPr="00960A12">
              <w:t>3(20)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Нормативно-правовая база противодействия наркотизму.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kern w:val="2"/>
              </w:rPr>
            </w:pPr>
            <w:r w:rsidRPr="00960A12">
              <w:rPr>
                <w:kern w:val="2"/>
              </w:rPr>
              <w:t>УРК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итоговый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2.02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82ACD" w:rsidRPr="00960A12" w:rsidTr="0053772B">
        <w:trPr>
          <w:gridAfter w:val="10"/>
          <w:wAfter w:w="4442" w:type="dxa"/>
          <w:trHeight w:val="143"/>
        </w:trPr>
        <w:tc>
          <w:tcPr>
            <w:tcW w:w="14317" w:type="dxa"/>
            <w:gridSpan w:val="7"/>
          </w:tcPr>
          <w:p w:rsidR="00782ACD" w:rsidRPr="00960A12" w:rsidRDefault="00782ACD" w:rsidP="00960A12">
            <w:pPr>
              <w:pStyle w:val="c4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</w:p>
          <w:p w:rsidR="00782ACD" w:rsidRPr="00960A12" w:rsidRDefault="0053772B" w:rsidP="00960A12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5"/>
                <w:b/>
                <w:bCs/>
                <w:color w:val="000000"/>
              </w:rPr>
              <w:t xml:space="preserve">             </w:t>
            </w:r>
            <w:r w:rsidR="00782ACD" w:rsidRPr="00960A12">
              <w:rPr>
                <w:rStyle w:val="c15"/>
                <w:b/>
                <w:bCs/>
                <w:color w:val="000000"/>
              </w:rPr>
              <w:t xml:space="preserve">Тема 7. </w:t>
            </w:r>
            <w:r w:rsidR="00782ACD" w:rsidRPr="00960A12">
              <w:rPr>
                <w:rStyle w:val="c15"/>
                <w:b/>
                <w:bCs/>
              </w:rPr>
              <w:t xml:space="preserve">Организационные основы противодействия терроризму в РФ </w:t>
            </w:r>
          </w:p>
          <w:p w:rsidR="00782ACD" w:rsidRDefault="00782ACD" w:rsidP="00960A12">
            <w:pPr>
              <w:pStyle w:val="c4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</w:t>
            </w:r>
            <w:r w:rsidRPr="00960A12">
              <w:rPr>
                <w:rStyle w:val="c15"/>
                <w:b/>
                <w:bCs/>
                <w:color w:val="000000"/>
              </w:rPr>
              <w:t>Тема 8. Обеспечение личной безопасности при угрозе теракта и профилактика наркозависимости.  (2 ч)</w:t>
            </w:r>
          </w:p>
          <w:p w:rsidR="0053772B" w:rsidRPr="00960A12" w:rsidRDefault="0053772B" w:rsidP="00960A12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20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1(21)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Правила поведения при угрозе террористического акта.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9.02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56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2(22)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Профилактика наркозависимости.</w:t>
            </w:r>
            <w:r w:rsidRPr="00960A12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16.02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82ACD" w:rsidRPr="00960A12" w:rsidTr="0053772B">
        <w:trPr>
          <w:gridAfter w:val="10"/>
          <w:wAfter w:w="4442" w:type="dxa"/>
          <w:trHeight w:val="506"/>
        </w:trPr>
        <w:tc>
          <w:tcPr>
            <w:tcW w:w="14317" w:type="dxa"/>
            <w:gridSpan w:val="7"/>
          </w:tcPr>
          <w:p w:rsidR="00782ACD" w:rsidRPr="00960A12" w:rsidRDefault="00782ACD" w:rsidP="00960A12">
            <w:pPr>
              <w:rPr>
                <w:rStyle w:val="c15"/>
                <w:b/>
                <w:bCs/>
                <w:color w:val="000000"/>
              </w:rPr>
            </w:pPr>
          </w:p>
          <w:p w:rsidR="00782ACD" w:rsidRPr="00960A12" w:rsidRDefault="00782ACD" w:rsidP="00960A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           </w:t>
            </w:r>
            <w:r w:rsidRPr="00960A12">
              <w:rPr>
                <w:rStyle w:val="c33"/>
                <w:b/>
                <w:bCs/>
              </w:rPr>
              <w:t>Модуль 2. ОСНОВЫ МЕДИЦИНСКИХ ЗНАНИЙ И ЗДОРОВОГО ОБРАЗА ЖИЗНИ (10ч)</w:t>
            </w:r>
          </w:p>
          <w:p w:rsidR="00782ACD" w:rsidRPr="00960A12" w:rsidRDefault="0053772B" w:rsidP="00960A12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5"/>
                <w:b/>
                <w:bCs/>
              </w:rPr>
              <w:t xml:space="preserve">             </w:t>
            </w:r>
            <w:r w:rsidR="00782ACD" w:rsidRPr="00960A12">
              <w:rPr>
                <w:rStyle w:val="c15"/>
                <w:b/>
                <w:bCs/>
              </w:rPr>
              <w:t>Раздел 4.</w:t>
            </w:r>
            <w:r w:rsidR="00782ACD" w:rsidRPr="00960A12">
              <w:rPr>
                <w:rStyle w:val="c0"/>
              </w:rPr>
              <w:t> </w:t>
            </w:r>
            <w:r w:rsidR="00960A12" w:rsidRPr="00960A12">
              <w:rPr>
                <w:rStyle w:val="c15"/>
                <w:b/>
                <w:bCs/>
              </w:rPr>
              <w:t>Основы здорового образа жизни (7</w:t>
            </w:r>
            <w:r w:rsidR="00782ACD" w:rsidRPr="00960A12">
              <w:rPr>
                <w:rStyle w:val="c15"/>
                <w:b/>
                <w:bCs/>
              </w:rPr>
              <w:t xml:space="preserve"> ч)</w:t>
            </w:r>
          </w:p>
          <w:p w:rsidR="0053772B" w:rsidRPr="00960A12" w:rsidRDefault="00782ACD" w:rsidP="00960A12">
            <w:pPr>
              <w:rPr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</w:t>
            </w:r>
            <w:r w:rsidR="0053772B">
              <w:rPr>
                <w:rStyle w:val="c15"/>
                <w:b/>
                <w:bCs/>
                <w:color w:val="000000"/>
              </w:rPr>
              <w:t xml:space="preserve"> </w:t>
            </w:r>
            <w:r w:rsidRPr="00960A12">
              <w:rPr>
                <w:rStyle w:val="c15"/>
                <w:b/>
                <w:bCs/>
                <w:color w:val="000000"/>
              </w:rPr>
              <w:t xml:space="preserve">Тема 9. Здоровье — </w:t>
            </w:r>
            <w:r w:rsidR="00960A12" w:rsidRPr="00960A12">
              <w:rPr>
                <w:rStyle w:val="c15"/>
                <w:b/>
                <w:bCs/>
                <w:color w:val="000000"/>
              </w:rPr>
              <w:t>условие благополучия человека (3</w:t>
            </w:r>
            <w:r w:rsidRPr="00960A12">
              <w:rPr>
                <w:rStyle w:val="c15"/>
                <w:b/>
                <w:bCs/>
                <w:color w:val="000000"/>
              </w:rPr>
              <w:t xml:space="preserve"> ч)</w:t>
            </w:r>
          </w:p>
        </w:tc>
      </w:tr>
      <w:tr w:rsidR="007239A8" w:rsidRPr="00960A12" w:rsidTr="0053772B">
        <w:trPr>
          <w:gridAfter w:val="10"/>
          <w:wAfter w:w="4442" w:type="dxa"/>
          <w:trHeight w:val="81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1(23)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Здоровье человека  как индивидуальная, так и общественная ценность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2.03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20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2(24)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kern w:val="2"/>
              </w:rPr>
            </w:pPr>
            <w:r w:rsidRPr="00960A12">
              <w:rPr>
                <w:kern w:val="2"/>
              </w:rPr>
              <w:t>УР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>
              <w:t>9</w:t>
            </w:r>
            <w:r w:rsidRPr="00264C15">
              <w:t>.03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519"/>
        </w:trPr>
        <w:tc>
          <w:tcPr>
            <w:tcW w:w="14317" w:type="dxa"/>
            <w:gridSpan w:val="7"/>
          </w:tcPr>
          <w:p w:rsidR="007239A8" w:rsidRPr="00960A12" w:rsidRDefault="007239A8" w:rsidP="007239A8">
            <w:pPr>
              <w:rPr>
                <w:rStyle w:val="c15"/>
                <w:b/>
                <w:bCs/>
                <w:color w:val="000000"/>
              </w:rPr>
            </w:pPr>
          </w:p>
          <w:p w:rsidR="007239A8" w:rsidRPr="00960A12" w:rsidRDefault="007239A8" w:rsidP="007239A8">
            <w:pPr>
              <w:rPr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Тема 10. Факторы, разрушающие репродуктивное здоровье (2 ч)</w:t>
            </w:r>
          </w:p>
        </w:tc>
      </w:tr>
      <w:tr w:rsidR="007239A8" w:rsidRPr="00960A12" w:rsidTr="0053772B">
        <w:trPr>
          <w:gridAfter w:val="10"/>
          <w:wAfter w:w="4442" w:type="dxa"/>
          <w:trHeight w:val="169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1(25)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>Ранние половые связи и их последствия. Инфекции, передаваемые половым путем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16.03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311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2(26)</w:t>
            </w:r>
          </w:p>
        </w:tc>
        <w:tc>
          <w:tcPr>
            <w:tcW w:w="8704" w:type="dxa"/>
          </w:tcPr>
          <w:p w:rsidR="007239A8" w:rsidRPr="00960A12" w:rsidRDefault="007239A8" w:rsidP="007239A8">
            <w:r w:rsidRPr="00960A12">
              <w:t>Понятия о ВИЧ-инфекции и СПИДе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6.04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506"/>
        </w:trPr>
        <w:tc>
          <w:tcPr>
            <w:tcW w:w="14317" w:type="dxa"/>
            <w:gridSpan w:val="7"/>
          </w:tcPr>
          <w:p w:rsidR="007239A8" w:rsidRPr="00960A12" w:rsidRDefault="007239A8" w:rsidP="007239A8">
            <w:pPr>
              <w:rPr>
                <w:rStyle w:val="c15"/>
                <w:b/>
                <w:bCs/>
                <w:color w:val="000000"/>
              </w:rPr>
            </w:pPr>
          </w:p>
          <w:p w:rsidR="0053772B" w:rsidRPr="00960A12" w:rsidRDefault="007239A8" w:rsidP="007239A8">
            <w:pPr>
              <w:rPr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 Тема 11. Правовые основы сохранения и укрепления репродуктивного здоровья (3 ч)</w:t>
            </w:r>
          </w:p>
        </w:tc>
      </w:tr>
      <w:tr w:rsidR="007239A8" w:rsidRPr="00960A12" w:rsidTr="0053772B">
        <w:trPr>
          <w:gridAfter w:val="10"/>
          <w:wAfter w:w="4442" w:type="dxa"/>
          <w:trHeight w:val="120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1(27)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Брак и семья.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13.04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43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2(28)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Семья и здоровый образ жизни человека.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20.04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56"/>
        </w:trPr>
        <w:tc>
          <w:tcPr>
            <w:tcW w:w="850" w:type="dxa"/>
          </w:tcPr>
          <w:p w:rsidR="007239A8" w:rsidRPr="00960A12" w:rsidRDefault="007239A8" w:rsidP="007239A8">
            <w:r w:rsidRPr="00960A12">
              <w:t>3(29)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Основные семейные права в Российской Федерации.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kern w:val="2"/>
              </w:rPr>
            </w:pP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>
              <w:t>27</w:t>
            </w:r>
            <w:r w:rsidRPr="00264C15">
              <w:t>.04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"/>
          <w:wAfter w:w="192" w:type="dxa"/>
          <w:trHeight w:val="133"/>
        </w:trPr>
        <w:tc>
          <w:tcPr>
            <w:tcW w:w="14317" w:type="dxa"/>
            <w:gridSpan w:val="7"/>
          </w:tcPr>
          <w:p w:rsidR="007239A8" w:rsidRPr="00960A12" w:rsidRDefault="007239A8" w:rsidP="007239A8">
            <w:pPr>
              <w:rPr>
                <w:rStyle w:val="c15"/>
                <w:b/>
                <w:bCs/>
                <w:color w:val="000000"/>
              </w:rPr>
            </w:pPr>
          </w:p>
          <w:p w:rsidR="007239A8" w:rsidRPr="00960A12" w:rsidRDefault="0053772B" w:rsidP="007239A8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5"/>
                <w:b/>
                <w:bCs/>
              </w:rPr>
              <w:t xml:space="preserve">            </w:t>
            </w:r>
            <w:r w:rsidR="007239A8" w:rsidRPr="00960A12">
              <w:rPr>
                <w:rStyle w:val="c15"/>
                <w:b/>
                <w:bCs/>
              </w:rPr>
              <w:t>Раздел 5. Основы медицинских знаний и оказание первой медицинской помощи (3 ч)</w:t>
            </w:r>
          </w:p>
          <w:p w:rsidR="007239A8" w:rsidRPr="00960A12" w:rsidRDefault="007239A8" w:rsidP="007239A8">
            <w:pPr>
              <w:rPr>
                <w:rStyle w:val="c15"/>
                <w:b/>
                <w:bCs/>
                <w:color w:val="000000"/>
              </w:rPr>
            </w:pPr>
            <w:r w:rsidRPr="00960A12">
              <w:rPr>
                <w:rStyle w:val="c15"/>
                <w:b/>
                <w:bCs/>
                <w:color w:val="000000"/>
              </w:rPr>
              <w:t xml:space="preserve">            Тема 12. Оказание первой помощи (4 ч)</w:t>
            </w:r>
          </w:p>
          <w:p w:rsidR="0053772B" w:rsidRPr="00960A12" w:rsidRDefault="007239A8" w:rsidP="007239A8">
            <w:pPr>
              <w:rPr>
                <w:b/>
              </w:rPr>
            </w:pPr>
            <w:r w:rsidRPr="00960A12">
              <w:rPr>
                <w:b/>
              </w:rPr>
              <w:t xml:space="preserve">            контрольных работ </w:t>
            </w:r>
            <w:r w:rsidR="0053772B">
              <w:rPr>
                <w:b/>
              </w:rPr>
              <w:t>–</w:t>
            </w:r>
            <w:r w:rsidRPr="00960A12">
              <w:rPr>
                <w:b/>
              </w:rPr>
              <w:t xml:space="preserve"> 1</w:t>
            </w:r>
          </w:p>
        </w:tc>
        <w:tc>
          <w:tcPr>
            <w:tcW w:w="850" w:type="dxa"/>
          </w:tcPr>
          <w:p w:rsidR="007239A8" w:rsidRPr="00960A12" w:rsidRDefault="007239A8" w:rsidP="007239A8">
            <w:pPr>
              <w:spacing w:after="200" w:line="276" w:lineRule="auto"/>
            </w:pPr>
          </w:p>
        </w:tc>
        <w:tc>
          <w:tcPr>
            <w:tcW w:w="850" w:type="dxa"/>
            <w:gridSpan w:val="2"/>
          </w:tcPr>
          <w:p w:rsidR="007239A8" w:rsidRPr="00960A12" w:rsidRDefault="007239A8" w:rsidP="007239A8">
            <w:pPr>
              <w:spacing w:after="200" w:line="276" w:lineRule="auto"/>
            </w:pPr>
          </w:p>
        </w:tc>
        <w:tc>
          <w:tcPr>
            <w:tcW w:w="850" w:type="dxa"/>
            <w:gridSpan w:val="2"/>
          </w:tcPr>
          <w:p w:rsidR="007239A8" w:rsidRPr="00960A12" w:rsidRDefault="007239A8" w:rsidP="007239A8">
            <w:pPr>
              <w:spacing w:after="200" w:line="276" w:lineRule="auto"/>
            </w:pPr>
          </w:p>
        </w:tc>
        <w:tc>
          <w:tcPr>
            <w:tcW w:w="850" w:type="dxa"/>
            <w:gridSpan w:val="2"/>
          </w:tcPr>
          <w:p w:rsidR="007239A8" w:rsidRPr="00960A12" w:rsidRDefault="007239A8" w:rsidP="007239A8">
            <w:pPr>
              <w:spacing w:after="200" w:line="276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20.04</w:t>
            </w:r>
          </w:p>
        </w:tc>
      </w:tr>
      <w:tr w:rsidR="007239A8" w:rsidRPr="00960A12" w:rsidTr="0053772B">
        <w:trPr>
          <w:gridAfter w:val="10"/>
          <w:wAfter w:w="4442" w:type="dxa"/>
          <w:trHeight w:val="421"/>
        </w:trPr>
        <w:tc>
          <w:tcPr>
            <w:tcW w:w="850" w:type="dxa"/>
          </w:tcPr>
          <w:p w:rsidR="007239A8" w:rsidRPr="00960A12" w:rsidRDefault="007239A8" w:rsidP="007239A8">
            <w:r w:rsidRPr="00960A12">
              <w:t>1(30)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 xml:space="preserve">Первая медицинская помощь при массовых поражениях. 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4.05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35"/>
        </w:trPr>
        <w:tc>
          <w:tcPr>
            <w:tcW w:w="850" w:type="dxa"/>
          </w:tcPr>
          <w:p w:rsidR="007239A8" w:rsidRPr="00960A12" w:rsidRDefault="007239A8" w:rsidP="007239A8">
            <w:r w:rsidRPr="00960A12">
              <w:t>2(31)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960A12">
              <w:rPr>
                <w:rStyle w:val="c0"/>
                <w:color w:val="000000"/>
              </w:rPr>
              <w:t>Первая медицинская помощь при передозировке психоактивных веществ.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УОНЗ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текущий</w:t>
            </w:r>
          </w:p>
        </w:tc>
        <w:tc>
          <w:tcPr>
            <w:tcW w:w="848" w:type="dxa"/>
          </w:tcPr>
          <w:p w:rsidR="007239A8" w:rsidRPr="00264C15" w:rsidRDefault="007239A8" w:rsidP="007239A8">
            <w:r w:rsidRPr="00264C15">
              <w:t>11.05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  <w:tr w:rsidR="007239A8" w:rsidRPr="00960A12" w:rsidTr="0053772B">
        <w:trPr>
          <w:gridAfter w:val="10"/>
          <w:wAfter w:w="4442" w:type="dxa"/>
          <w:trHeight w:val="135"/>
        </w:trPr>
        <w:tc>
          <w:tcPr>
            <w:tcW w:w="850" w:type="dxa"/>
          </w:tcPr>
          <w:p w:rsidR="007239A8" w:rsidRPr="00960A12" w:rsidRDefault="007239A8" w:rsidP="007239A8">
            <w:r w:rsidRPr="00960A12">
              <w:t>3(32)</w:t>
            </w:r>
          </w:p>
        </w:tc>
        <w:tc>
          <w:tcPr>
            <w:tcW w:w="8704" w:type="dxa"/>
          </w:tcPr>
          <w:p w:rsidR="007239A8" w:rsidRPr="00960A12" w:rsidRDefault="007239A8" w:rsidP="007239A8">
            <w:pPr>
              <w:pStyle w:val="c4"/>
              <w:spacing w:before="0" w:beforeAutospacing="0" w:after="0" w:afterAutospacing="0"/>
              <w:rPr>
                <w:b/>
                <w:color w:val="000000"/>
              </w:rPr>
            </w:pPr>
            <w:r w:rsidRPr="00960A12">
              <w:rPr>
                <w:b/>
                <w:color w:val="000000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jc w:val="center"/>
            </w:pPr>
            <w:r w:rsidRPr="00960A12">
              <w:t>1</w:t>
            </w:r>
          </w:p>
        </w:tc>
        <w:tc>
          <w:tcPr>
            <w:tcW w:w="935" w:type="dxa"/>
          </w:tcPr>
          <w:p w:rsidR="007239A8" w:rsidRPr="00960A12" w:rsidRDefault="007239A8" w:rsidP="007239A8">
            <w:pPr>
              <w:rPr>
                <w:b/>
              </w:rPr>
            </w:pPr>
            <w:r w:rsidRPr="00960A12">
              <w:rPr>
                <w:kern w:val="2"/>
              </w:rPr>
              <w:t>УОМН</w:t>
            </w:r>
          </w:p>
        </w:tc>
        <w:tc>
          <w:tcPr>
            <w:tcW w:w="1278" w:type="dxa"/>
          </w:tcPr>
          <w:p w:rsidR="007239A8" w:rsidRPr="00960A12" w:rsidRDefault="007239A8" w:rsidP="007239A8">
            <w:r w:rsidRPr="00960A12">
              <w:t>итоговый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8" w:rsidRPr="00264C15" w:rsidRDefault="007239A8" w:rsidP="007239A8">
            <w:r w:rsidRPr="00264C15">
              <w:t>18.05</w:t>
            </w:r>
          </w:p>
        </w:tc>
        <w:tc>
          <w:tcPr>
            <w:tcW w:w="851" w:type="dxa"/>
          </w:tcPr>
          <w:p w:rsidR="007239A8" w:rsidRPr="00960A12" w:rsidRDefault="007239A8" w:rsidP="007239A8">
            <w:pPr>
              <w:rPr>
                <w:b/>
              </w:rPr>
            </w:pPr>
          </w:p>
        </w:tc>
      </w:tr>
    </w:tbl>
    <w:p w:rsidR="009549E1" w:rsidRPr="00960A12" w:rsidRDefault="009549E1" w:rsidP="00960A12">
      <w:pPr>
        <w:jc w:val="center"/>
        <w:rPr>
          <w:b/>
        </w:rPr>
      </w:pPr>
    </w:p>
    <w:p w:rsidR="00120B48" w:rsidRPr="00960A12" w:rsidRDefault="00120B48" w:rsidP="00960A12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sectPr w:rsidR="00120B48" w:rsidRPr="00960A12" w:rsidSect="00556856">
      <w:foot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6C" w:rsidRDefault="005D076C" w:rsidP="0016787E">
      <w:r>
        <w:separator/>
      </w:r>
    </w:p>
  </w:endnote>
  <w:endnote w:type="continuationSeparator" w:id="0">
    <w:p w:rsidR="005D076C" w:rsidRDefault="005D076C" w:rsidP="001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86376"/>
      <w:docPartObj>
        <w:docPartGallery w:val="Page Numbers (Bottom of Page)"/>
        <w:docPartUnique/>
      </w:docPartObj>
    </w:sdtPr>
    <w:sdtEndPr/>
    <w:sdtContent>
      <w:p w:rsidR="00556856" w:rsidRDefault="005568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A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6856" w:rsidRDefault="0055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6C" w:rsidRDefault="005D076C" w:rsidP="0016787E">
      <w:r>
        <w:separator/>
      </w:r>
    </w:p>
  </w:footnote>
  <w:footnote w:type="continuationSeparator" w:id="0">
    <w:p w:rsidR="005D076C" w:rsidRDefault="005D076C" w:rsidP="0016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01D26"/>
    <w:lvl w:ilvl="0">
      <w:numFmt w:val="bullet"/>
      <w:lvlText w:val="*"/>
      <w:lvlJc w:val="left"/>
    </w:lvl>
  </w:abstractNum>
  <w:abstractNum w:abstractNumId="1" w15:restartNumberingAfterBreak="0">
    <w:nsid w:val="0A2617B7"/>
    <w:multiLevelType w:val="hybridMultilevel"/>
    <w:tmpl w:val="E6668FB6"/>
    <w:lvl w:ilvl="0" w:tplc="1D76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27DE1"/>
    <w:multiLevelType w:val="hybridMultilevel"/>
    <w:tmpl w:val="B4C69B08"/>
    <w:lvl w:ilvl="0" w:tplc="9F26FE6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B4BD4"/>
    <w:multiLevelType w:val="hybridMultilevel"/>
    <w:tmpl w:val="4ACAA58A"/>
    <w:lvl w:ilvl="0" w:tplc="3F3EBB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380FDB"/>
    <w:multiLevelType w:val="hybridMultilevel"/>
    <w:tmpl w:val="EFEA889C"/>
    <w:lvl w:ilvl="0" w:tplc="FE44F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E435D"/>
    <w:multiLevelType w:val="hybridMultilevel"/>
    <w:tmpl w:val="FCBA21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421EE"/>
    <w:multiLevelType w:val="hybridMultilevel"/>
    <w:tmpl w:val="AB625A0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B2A36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6A11A58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6EA17F8"/>
    <w:multiLevelType w:val="hybridMultilevel"/>
    <w:tmpl w:val="6B2E43F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887750D"/>
    <w:multiLevelType w:val="hybridMultilevel"/>
    <w:tmpl w:val="6AFE2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C1D2C"/>
    <w:multiLevelType w:val="hybridMultilevel"/>
    <w:tmpl w:val="899EDE5E"/>
    <w:lvl w:ilvl="0" w:tplc="1D76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00762"/>
    <w:multiLevelType w:val="multilevel"/>
    <w:tmpl w:val="C32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13D12"/>
    <w:multiLevelType w:val="hybridMultilevel"/>
    <w:tmpl w:val="1AAA586A"/>
    <w:lvl w:ilvl="0" w:tplc="1D76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F81EE1"/>
    <w:multiLevelType w:val="hybridMultilevel"/>
    <w:tmpl w:val="C32859B4"/>
    <w:lvl w:ilvl="0" w:tplc="1D76AB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F3F54"/>
    <w:multiLevelType w:val="hybridMultilevel"/>
    <w:tmpl w:val="D5AE0298"/>
    <w:lvl w:ilvl="0" w:tplc="C1427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E67D8"/>
    <w:multiLevelType w:val="multilevel"/>
    <w:tmpl w:val="16BE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E25356"/>
    <w:multiLevelType w:val="hybridMultilevel"/>
    <w:tmpl w:val="C63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297A"/>
    <w:multiLevelType w:val="hybridMultilevel"/>
    <w:tmpl w:val="E38ACDD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C78A4"/>
    <w:multiLevelType w:val="hybridMultilevel"/>
    <w:tmpl w:val="CCA0C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17604"/>
    <w:multiLevelType w:val="hybridMultilevel"/>
    <w:tmpl w:val="5426B6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14B24"/>
    <w:multiLevelType w:val="hybridMultilevel"/>
    <w:tmpl w:val="B94C4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91B66"/>
    <w:multiLevelType w:val="hybridMultilevel"/>
    <w:tmpl w:val="92CE56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409F2"/>
    <w:multiLevelType w:val="hybridMultilevel"/>
    <w:tmpl w:val="78C6A884"/>
    <w:lvl w:ilvl="0" w:tplc="1D76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55015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A23531A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10D3611"/>
    <w:multiLevelType w:val="hybridMultilevel"/>
    <w:tmpl w:val="2BDA9808"/>
    <w:lvl w:ilvl="0" w:tplc="1D76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65BFB"/>
    <w:multiLevelType w:val="hybridMultilevel"/>
    <w:tmpl w:val="D0AAC7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FF301A"/>
    <w:multiLevelType w:val="hybridMultilevel"/>
    <w:tmpl w:val="37F072EA"/>
    <w:lvl w:ilvl="0" w:tplc="E78C7EF4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9" w15:restartNumberingAfterBreak="0">
    <w:nsid w:val="66BF6A5E"/>
    <w:multiLevelType w:val="hybridMultilevel"/>
    <w:tmpl w:val="D9869E90"/>
    <w:lvl w:ilvl="0" w:tplc="1D76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A86A21"/>
    <w:multiLevelType w:val="hybridMultilevel"/>
    <w:tmpl w:val="37F072EA"/>
    <w:lvl w:ilvl="0" w:tplc="E78C7EF4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1" w15:restartNumberingAfterBreak="0">
    <w:nsid w:val="6C106EE1"/>
    <w:multiLevelType w:val="hybridMultilevel"/>
    <w:tmpl w:val="FDDA2CC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04DDF"/>
    <w:multiLevelType w:val="hybridMultilevel"/>
    <w:tmpl w:val="5F500186"/>
    <w:lvl w:ilvl="0" w:tplc="0B24D5E6">
      <w:start w:val="10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F54292A"/>
    <w:multiLevelType w:val="hybridMultilevel"/>
    <w:tmpl w:val="B446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C24B29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53E101B"/>
    <w:multiLevelType w:val="hybridMultilevel"/>
    <w:tmpl w:val="0F48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8261F8"/>
    <w:multiLevelType w:val="hybridMultilevel"/>
    <w:tmpl w:val="B8A65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7E071DBC"/>
    <w:multiLevelType w:val="hybridMultilevel"/>
    <w:tmpl w:val="E744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♦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4">
    <w:abstractNumId w:val="17"/>
  </w:num>
  <w:num w:numId="25">
    <w:abstractNumId w:val="36"/>
  </w:num>
  <w:num w:numId="26">
    <w:abstractNumId w:val="15"/>
  </w:num>
  <w:num w:numId="27">
    <w:abstractNumId w:val="4"/>
  </w:num>
  <w:num w:numId="28">
    <w:abstractNumId w:val="3"/>
  </w:num>
  <w:num w:numId="29">
    <w:abstractNumId w:val="25"/>
  </w:num>
  <w:num w:numId="30">
    <w:abstractNumId w:val="7"/>
  </w:num>
  <w:num w:numId="31">
    <w:abstractNumId w:val="8"/>
  </w:num>
  <w:num w:numId="32">
    <w:abstractNumId w:val="24"/>
  </w:num>
  <w:num w:numId="33">
    <w:abstractNumId w:val="34"/>
  </w:num>
  <w:num w:numId="34">
    <w:abstractNumId w:val="28"/>
  </w:num>
  <w:num w:numId="35">
    <w:abstractNumId w:val="32"/>
  </w:num>
  <w:num w:numId="36">
    <w:abstractNumId w:val="30"/>
  </w:num>
  <w:num w:numId="37">
    <w:abstractNumId w:val="9"/>
  </w:num>
  <w:num w:numId="38">
    <w:abstractNumId w:val="1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B48"/>
    <w:rsid w:val="00006AE1"/>
    <w:rsid w:val="00012CF4"/>
    <w:rsid w:val="00060661"/>
    <w:rsid w:val="000807BA"/>
    <w:rsid w:val="00081B7B"/>
    <w:rsid w:val="000916FA"/>
    <w:rsid w:val="000D4099"/>
    <w:rsid w:val="000E6602"/>
    <w:rsid w:val="000F0389"/>
    <w:rsid w:val="000F1FB4"/>
    <w:rsid w:val="001015D5"/>
    <w:rsid w:val="00120B48"/>
    <w:rsid w:val="00125ACE"/>
    <w:rsid w:val="00142023"/>
    <w:rsid w:val="0014376E"/>
    <w:rsid w:val="001446F0"/>
    <w:rsid w:val="00145C07"/>
    <w:rsid w:val="0016787E"/>
    <w:rsid w:val="00177E0F"/>
    <w:rsid w:val="00182586"/>
    <w:rsid w:val="001B6DD1"/>
    <w:rsid w:val="001D1945"/>
    <w:rsid w:val="001D7F51"/>
    <w:rsid w:val="001F2EF9"/>
    <w:rsid w:val="001F6B77"/>
    <w:rsid w:val="00207B3A"/>
    <w:rsid w:val="00210EF5"/>
    <w:rsid w:val="0021709E"/>
    <w:rsid w:val="002271BE"/>
    <w:rsid w:val="00227B60"/>
    <w:rsid w:val="0023584C"/>
    <w:rsid w:val="00262123"/>
    <w:rsid w:val="002911B0"/>
    <w:rsid w:val="002A12B8"/>
    <w:rsid w:val="002B2748"/>
    <w:rsid w:val="002B7AA6"/>
    <w:rsid w:val="002E3A5D"/>
    <w:rsid w:val="0032025B"/>
    <w:rsid w:val="00331A9A"/>
    <w:rsid w:val="0034443F"/>
    <w:rsid w:val="00373B58"/>
    <w:rsid w:val="00390B7B"/>
    <w:rsid w:val="003961EA"/>
    <w:rsid w:val="003A3C53"/>
    <w:rsid w:val="003C68A5"/>
    <w:rsid w:val="003E0AE0"/>
    <w:rsid w:val="003E3872"/>
    <w:rsid w:val="004035E4"/>
    <w:rsid w:val="00415373"/>
    <w:rsid w:val="004254BC"/>
    <w:rsid w:val="0042726D"/>
    <w:rsid w:val="0048283E"/>
    <w:rsid w:val="0049525B"/>
    <w:rsid w:val="004A33B8"/>
    <w:rsid w:val="004C0A0A"/>
    <w:rsid w:val="004C0DF6"/>
    <w:rsid w:val="004D27EF"/>
    <w:rsid w:val="004D47F6"/>
    <w:rsid w:val="004E066D"/>
    <w:rsid w:val="004F41B1"/>
    <w:rsid w:val="004F4424"/>
    <w:rsid w:val="00503A25"/>
    <w:rsid w:val="0053772B"/>
    <w:rsid w:val="0054665E"/>
    <w:rsid w:val="00556856"/>
    <w:rsid w:val="005A553D"/>
    <w:rsid w:val="005C244B"/>
    <w:rsid w:val="005D076C"/>
    <w:rsid w:val="005D1997"/>
    <w:rsid w:val="005E12E8"/>
    <w:rsid w:val="00600392"/>
    <w:rsid w:val="00622C61"/>
    <w:rsid w:val="00624A5D"/>
    <w:rsid w:val="00665D05"/>
    <w:rsid w:val="006B269F"/>
    <w:rsid w:val="007239A8"/>
    <w:rsid w:val="00724063"/>
    <w:rsid w:val="00726A17"/>
    <w:rsid w:val="00732B5E"/>
    <w:rsid w:val="00740E7C"/>
    <w:rsid w:val="00744CD5"/>
    <w:rsid w:val="0074796F"/>
    <w:rsid w:val="00782ACD"/>
    <w:rsid w:val="00785339"/>
    <w:rsid w:val="007A7CAE"/>
    <w:rsid w:val="007B4DCB"/>
    <w:rsid w:val="007B6A7D"/>
    <w:rsid w:val="007B78DC"/>
    <w:rsid w:val="007C154C"/>
    <w:rsid w:val="008177DD"/>
    <w:rsid w:val="00821E8F"/>
    <w:rsid w:val="0083421D"/>
    <w:rsid w:val="00856467"/>
    <w:rsid w:val="00861BD7"/>
    <w:rsid w:val="00866893"/>
    <w:rsid w:val="00881D2F"/>
    <w:rsid w:val="00884B23"/>
    <w:rsid w:val="008920CA"/>
    <w:rsid w:val="008B18ED"/>
    <w:rsid w:val="008D0CC4"/>
    <w:rsid w:val="00904208"/>
    <w:rsid w:val="00913B77"/>
    <w:rsid w:val="00916047"/>
    <w:rsid w:val="00930725"/>
    <w:rsid w:val="0093233C"/>
    <w:rsid w:val="00945D67"/>
    <w:rsid w:val="009549E1"/>
    <w:rsid w:val="00960A12"/>
    <w:rsid w:val="0097092E"/>
    <w:rsid w:val="009E5CA9"/>
    <w:rsid w:val="009F4BDF"/>
    <w:rsid w:val="009F5151"/>
    <w:rsid w:val="00A24796"/>
    <w:rsid w:val="00A35C99"/>
    <w:rsid w:val="00A50995"/>
    <w:rsid w:val="00A61049"/>
    <w:rsid w:val="00A61729"/>
    <w:rsid w:val="00A657DA"/>
    <w:rsid w:val="00A73741"/>
    <w:rsid w:val="00AB3AB9"/>
    <w:rsid w:val="00AC418C"/>
    <w:rsid w:val="00AD1848"/>
    <w:rsid w:val="00AE5F56"/>
    <w:rsid w:val="00AF65F6"/>
    <w:rsid w:val="00B17CFB"/>
    <w:rsid w:val="00B405D9"/>
    <w:rsid w:val="00B415B4"/>
    <w:rsid w:val="00B5267C"/>
    <w:rsid w:val="00B53782"/>
    <w:rsid w:val="00BB31BE"/>
    <w:rsid w:val="00BE506E"/>
    <w:rsid w:val="00C215FF"/>
    <w:rsid w:val="00C252EE"/>
    <w:rsid w:val="00C25BF4"/>
    <w:rsid w:val="00C34B66"/>
    <w:rsid w:val="00C51779"/>
    <w:rsid w:val="00C53929"/>
    <w:rsid w:val="00C637D3"/>
    <w:rsid w:val="00C76DC8"/>
    <w:rsid w:val="00C95F9C"/>
    <w:rsid w:val="00CA0867"/>
    <w:rsid w:val="00CA552B"/>
    <w:rsid w:val="00CB1E48"/>
    <w:rsid w:val="00CD139D"/>
    <w:rsid w:val="00CE68D2"/>
    <w:rsid w:val="00CE6B48"/>
    <w:rsid w:val="00CF3233"/>
    <w:rsid w:val="00D115E8"/>
    <w:rsid w:val="00D20B00"/>
    <w:rsid w:val="00D602AB"/>
    <w:rsid w:val="00D91D94"/>
    <w:rsid w:val="00D97972"/>
    <w:rsid w:val="00DA47B1"/>
    <w:rsid w:val="00DA7D10"/>
    <w:rsid w:val="00DB7BFD"/>
    <w:rsid w:val="00DC3ABB"/>
    <w:rsid w:val="00DD3636"/>
    <w:rsid w:val="00DD7F51"/>
    <w:rsid w:val="00DE47A4"/>
    <w:rsid w:val="00E133BB"/>
    <w:rsid w:val="00E170B6"/>
    <w:rsid w:val="00E33705"/>
    <w:rsid w:val="00E367D4"/>
    <w:rsid w:val="00E36ECD"/>
    <w:rsid w:val="00E508B5"/>
    <w:rsid w:val="00E536BA"/>
    <w:rsid w:val="00E6228F"/>
    <w:rsid w:val="00E66ACD"/>
    <w:rsid w:val="00E77918"/>
    <w:rsid w:val="00E77C93"/>
    <w:rsid w:val="00E802CA"/>
    <w:rsid w:val="00E8223A"/>
    <w:rsid w:val="00E8490D"/>
    <w:rsid w:val="00E86613"/>
    <w:rsid w:val="00EB7BD9"/>
    <w:rsid w:val="00ED2D89"/>
    <w:rsid w:val="00EE3A11"/>
    <w:rsid w:val="00F37906"/>
    <w:rsid w:val="00F41DAD"/>
    <w:rsid w:val="00F476D0"/>
    <w:rsid w:val="00F93B50"/>
    <w:rsid w:val="00FC0E84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6C268-F554-4594-BA02-31A46344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0B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20B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20B48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99"/>
    <w:qFormat/>
    <w:rsid w:val="00120B48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0B4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20B4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0B48"/>
    <w:pPr>
      <w:ind w:left="720" w:firstLine="700"/>
      <w:jc w:val="both"/>
    </w:pPr>
  </w:style>
  <w:style w:type="character" w:customStyle="1" w:styleId="a4">
    <w:name w:val="Абзац списка Знак"/>
    <w:link w:val="a3"/>
    <w:uiPriority w:val="34"/>
    <w:locked/>
    <w:rsid w:val="00120B48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120B48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table" w:styleId="a9">
    <w:name w:val="Table Grid"/>
    <w:basedOn w:val="a1"/>
    <w:uiPriority w:val="59"/>
    <w:rsid w:val="00120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657DA"/>
    <w:pPr>
      <w:spacing w:before="100" w:beforeAutospacing="1" w:after="100" w:afterAutospacing="1"/>
    </w:pPr>
  </w:style>
  <w:style w:type="paragraph" w:customStyle="1" w:styleId="c1">
    <w:name w:val="c1"/>
    <w:basedOn w:val="a"/>
    <w:rsid w:val="00A657DA"/>
    <w:pPr>
      <w:spacing w:before="100" w:beforeAutospacing="1" w:after="100" w:afterAutospacing="1"/>
    </w:pPr>
  </w:style>
  <w:style w:type="character" w:customStyle="1" w:styleId="c15">
    <w:name w:val="c15"/>
    <w:basedOn w:val="a0"/>
    <w:rsid w:val="00A657DA"/>
  </w:style>
  <w:style w:type="paragraph" w:customStyle="1" w:styleId="c11">
    <w:name w:val="c11"/>
    <w:basedOn w:val="a"/>
    <w:rsid w:val="00A657DA"/>
    <w:pPr>
      <w:spacing w:before="100" w:beforeAutospacing="1" w:after="100" w:afterAutospacing="1"/>
    </w:pPr>
  </w:style>
  <w:style w:type="character" w:customStyle="1" w:styleId="c0">
    <w:name w:val="c0"/>
    <w:basedOn w:val="a0"/>
    <w:rsid w:val="00A657DA"/>
  </w:style>
  <w:style w:type="character" w:customStyle="1" w:styleId="c23">
    <w:name w:val="c23"/>
    <w:basedOn w:val="a0"/>
    <w:rsid w:val="00A657DA"/>
  </w:style>
  <w:style w:type="paragraph" w:customStyle="1" w:styleId="c19">
    <w:name w:val="c19"/>
    <w:basedOn w:val="a"/>
    <w:rsid w:val="004C0DF6"/>
    <w:pPr>
      <w:spacing w:before="100" w:beforeAutospacing="1" w:after="100" w:afterAutospacing="1"/>
    </w:pPr>
  </w:style>
  <w:style w:type="character" w:customStyle="1" w:styleId="c21">
    <w:name w:val="c21"/>
    <w:basedOn w:val="a0"/>
    <w:rsid w:val="004C0DF6"/>
  </w:style>
  <w:style w:type="paragraph" w:customStyle="1" w:styleId="c4">
    <w:name w:val="c4"/>
    <w:basedOn w:val="a"/>
    <w:rsid w:val="004C0DF6"/>
    <w:pPr>
      <w:spacing w:before="100" w:beforeAutospacing="1" w:after="100" w:afterAutospacing="1"/>
    </w:pPr>
  </w:style>
  <w:style w:type="character" w:customStyle="1" w:styleId="c31">
    <w:name w:val="c31"/>
    <w:basedOn w:val="a0"/>
    <w:rsid w:val="004C0DF6"/>
  </w:style>
  <w:style w:type="character" w:customStyle="1" w:styleId="c33">
    <w:name w:val="c33"/>
    <w:basedOn w:val="a0"/>
    <w:rsid w:val="004C0DF6"/>
  </w:style>
  <w:style w:type="character" w:customStyle="1" w:styleId="c8">
    <w:name w:val="c8"/>
    <w:basedOn w:val="a0"/>
    <w:rsid w:val="004C0DF6"/>
  </w:style>
  <w:style w:type="character" w:customStyle="1" w:styleId="c24">
    <w:name w:val="c24"/>
    <w:basedOn w:val="a0"/>
    <w:rsid w:val="004C0DF6"/>
  </w:style>
  <w:style w:type="character" w:customStyle="1" w:styleId="FontStyle14">
    <w:name w:val="Font Style14"/>
    <w:basedOn w:val="a0"/>
    <w:uiPriority w:val="99"/>
    <w:rsid w:val="00177E0F"/>
    <w:rPr>
      <w:rFonts w:ascii="Times New Roman" w:hAnsi="Times New Roman" w:cs="Times New Roman" w:hint="default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0807BA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C25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53782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377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7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75B0-3818-40A1-B899-A239124D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13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84</cp:revision>
  <cp:lastPrinted>2021-09-16T14:48:00Z</cp:lastPrinted>
  <dcterms:created xsi:type="dcterms:W3CDTF">2016-08-21T03:33:00Z</dcterms:created>
  <dcterms:modified xsi:type="dcterms:W3CDTF">2021-09-16T14:51:00Z</dcterms:modified>
</cp:coreProperties>
</file>