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A5" w:rsidRPr="0008279E" w:rsidRDefault="00CA2FA5" w:rsidP="00CA2F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A2FA5" w:rsidRPr="0008279E" w:rsidRDefault="00CA2FA5" w:rsidP="00CA2F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>Деркульская</w:t>
      </w:r>
      <w:proofErr w:type="spellEnd"/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CA2FA5" w:rsidRPr="0008279E" w:rsidRDefault="00CA2FA5" w:rsidP="00CA2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A2FA5" w:rsidRPr="0008279E" w:rsidRDefault="00CA2FA5" w:rsidP="00CA2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A2FA5" w:rsidRPr="0008279E" w:rsidTr="005317A5">
        <w:tc>
          <w:tcPr>
            <w:tcW w:w="5210" w:type="dxa"/>
          </w:tcPr>
          <w:p w:rsidR="00CA2FA5" w:rsidRPr="0008279E" w:rsidRDefault="00CA2FA5" w:rsidP="005317A5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CA2FA5" w:rsidRPr="0008279E" w:rsidRDefault="00CA2FA5" w:rsidP="005317A5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CA2FA5" w:rsidRPr="0008279E" w:rsidRDefault="00CA2FA5" w:rsidP="005317A5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8279E">
              <w:rPr>
                <w:sz w:val="24"/>
                <w:szCs w:val="24"/>
              </w:rPr>
              <w:t>Поветкина</w:t>
            </w:r>
            <w:proofErr w:type="spellEnd"/>
          </w:p>
          <w:p w:rsidR="00CA2FA5" w:rsidRPr="0008279E" w:rsidRDefault="00503AAC" w:rsidP="00503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 </w:t>
            </w:r>
            <w:r w:rsidR="004A29A1">
              <w:rPr>
                <w:sz w:val="24"/>
                <w:szCs w:val="24"/>
              </w:rPr>
              <w:t>августа 2021</w:t>
            </w:r>
            <w:r w:rsidR="00CA2FA5" w:rsidRPr="0008279E">
              <w:rPr>
                <w:sz w:val="24"/>
                <w:szCs w:val="24"/>
              </w:rPr>
              <w:t xml:space="preserve"> г.</w:t>
            </w:r>
          </w:p>
          <w:p w:rsidR="00CA2FA5" w:rsidRPr="0008279E" w:rsidRDefault="00CA2FA5" w:rsidP="005317A5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CA2FA5" w:rsidRPr="0008279E" w:rsidRDefault="00CA2FA5" w:rsidP="005317A5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9B439C">
              <w:rPr>
                <w:sz w:val="24"/>
                <w:szCs w:val="24"/>
              </w:rPr>
              <w:t>№</w:t>
            </w:r>
            <w:r w:rsidR="00503AAC" w:rsidRPr="009B439C">
              <w:rPr>
                <w:sz w:val="24"/>
                <w:szCs w:val="24"/>
                <w:u w:val="single"/>
              </w:rPr>
              <w:t>133</w:t>
            </w:r>
            <w:r w:rsidRPr="009B439C">
              <w:rPr>
                <w:sz w:val="24"/>
                <w:szCs w:val="24"/>
              </w:rPr>
              <w:t xml:space="preserve">  от </w:t>
            </w:r>
            <w:r w:rsidR="00503AAC" w:rsidRPr="009B439C">
              <w:rPr>
                <w:sz w:val="24"/>
                <w:szCs w:val="24"/>
                <w:u w:val="single"/>
              </w:rPr>
              <w:t>01 сентября</w:t>
            </w:r>
            <w:r w:rsidR="004A29A1" w:rsidRPr="009B439C">
              <w:rPr>
                <w:sz w:val="24"/>
                <w:szCs w:val="24"/>
                <w:u w:val="single"/>
              </w:rPr>
              <w:t>_2021</w:t>
            </w:r>
            <w:r w:rsidRPr="009B439C">
              <w:rPr>
                <w:sz w:val="24"/>
                <w:szCs w:val="24"/>
                <w:u w:val="single"/>
              </w:rPr>
              <w:t xml:space="preserve"> г.</w:t>
            </w:r>
          </w:p>
          <w:p w:rsidR="00CA2FA5" w:rsidRPr="0008279E" w:rsidRDefault="00CA2FA5" w:rsidP="005317A5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CA2FA5" w:rsidRPr="0008279E" w:rsidRDefault="00CA2FA5" w:rsidP="005317A5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CA2FA5" w:rsidRPr="0008279E" w:rsidRDefault="00CA2FA5" w:rsidP="005317A5">
            <w:pPr>
              <w:rPr>
                <w:szCs w:val="24"/>
              </w:rPr>
            </w:pPr>
          </w:p>
        </w:tc>
      </w:tr>
    </w:tbl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A2FA5" w:rsidRPr="0008279E" w:rsidRDefault="00CA2FA5" w:rsidP="00CA2F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FA5" w:rsidRPr="0008279E" w:rsidRDefault="00CA2FA5" w:rsidP="00CA2F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FA5" w:rsidRPr="0008279E" w:rsidRDefault="00CA2FA5" w:rsidP="00CA2F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FA5" w:rsidRPr="0008279E" w:rsidRDefault="00CA2FA5" w:rsidP="00CA2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2FA5" w:rsidRPr="0008279E" w:rsidRDefault="00CA2FA5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2FA5" w:rsidRPr="0008279E" w:rsidRDefault="00CA2FA5" w:rsidP="00CA2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FA5" w:rsidRPr="0008279E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CA2FA5" w:rsidRPr="0008279E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Сухоруковой Натальи Анатольевны </w:t>
      </w:r>
    </w:p>
    <w:p w:rsidR="00CA2FA5" w:rsidRPr="0008279E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МБОУ Деркульской ООШ</w:t>
      </w:r>
    </w:p>
    <w:p w:rsidR="00CA2FA5" w:rsidRPr="0008279E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A2FA5" w:rsidRPr="00B00427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РОДНОМ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У(</w:t>
      </w:r>
      <w:proofErr w:type="gramEnd"/>
      <w:r w:rsidRPr="00B004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РУССКОМУ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)</w:t>
      </w:r>
      <w:r w:rsidRPr="00B004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ЯЗЫКУ</w:t>
      </w:r>
    </w:p>
    <w:p w:rsidR="00CA2FA5" w:rsidRPr="0008279E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8</w:t>
      </w:r>
      <w:r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CA2FA5" w:rsidRPr="004262E6" w:rsidRDefault="00CA2FA5" w:rsidP="00CA2FA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262E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( ФГОС)</w:t>
      </w:r>
    </w:p>
    <w:p w:rsidR="00CA2FA5" w:rsidRPr="0008279E" w:rsidRDefault="00CA2FA5" w:rsidP="00CA2FA5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CA2FA5" w:rsidRPr="0008279E" w:rsidRDefault="00CA2FA5" w:rsidP="00CA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2FA5" w:rsidRPr="0008279E" w:rsidRDefault="00CA2FA5" w:rsidP="00CA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FA5" w:rsidRPr="0008279E" w:rsidRDefault="00CA2FA5" w:rsidP="00CA2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Pr="0008279E" w:rsidRDefault="00CA2FA5" w:rsidP="00CA2F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2FA5" w:rsidRDefault="00CA2FA5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A5" w:rsidRDefault="00CA2FA5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A5" w:rsidRDefault="00CA2FA5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A5" w:rsidRDefault="00CA2FA5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A5" w:rsidRDefault="00CA2FA5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129" w:rsidRDefault="00346129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129" w:rsidRDefault="00346129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129" w:rsidRDefault="00346129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129" w:rsidRDefault="00346129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0D" w:rsidRPr="0008279E" w:rsidRDefault="004A29A1" w:rsidP="00C32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– 2022</w:t>
      </w:r>
      <w:r w:rsidR="00C32E0D"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C32E0D" w:rsidRPr="0008279E" w:rsidRDefault="00C32E0D" w:rsidP="00C32E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6129" w:rsidRDefault="00346129" w:rsidP="00CA2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03619" w:rsidRPr="00346129" w:rsidRDefault="00E25F7C" w:rsidP="00703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родном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03619"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03619"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03619"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для 8 класса, разработана на основании следующих требований:</w:t>
      </w:r>
    </w:p>
    <w:p w:rsidR="00942020" w:rsidRDefault="00703619" w:rsidP="00942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942020" w:rsidRPr="00346129" w:rsidRDefault="00942020" w:rsidP="0094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-Закон Российской Федерации от 25 октября 1991 г. № 1807-I « О языках народов Российской Федерации» </w:t>
      </w:r>
      <w:proofErr w:type="gramStart"/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46129">
        <w:rPr>
          <w:rFonts w:ascii="Times New Roman" w:eastAsia="Times New Roman" w:hAnsi="Times New Roman" w:cs="Times New Roman"/>
          <w:sz w:val="24"/>
          <w:szCs w:val="24"/>
        </w:rPr>
        <w:t>в редакции Федерального закона от 2 июля 2013 г . № 185- ФЗ).</w:t>
      </w:r>
    </w:p>
    <w:p w:rsidR="00703619" w:rsidRPr="00346129" w:rsidRDefault="00703619" w:rsidP="0070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>-Федеральный закон от 3 августа 2018. № 317 – ФЗ « О внесении изменений в статьи 11 и 14 Федерального закона « Об образовании в российской федерации»»</w:t>
      </w:r>
    </w:p>
    <w:p w:rsidR="009F1D06" w:rsidRDefault="00703619" w:rsidP="009F1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1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F1D06" w:rsidRPr="009F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06" w:rsidRPr="009E3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  <w:proofErr w:type="gramEnd"/>
    </w:p>
    <w:p w:rsidR="004A29A1" w:rsidRPr="009E38C5" w:rsidRDefault="004A29A1" w:rsidP="009F1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A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703619" w:rsidRDefault="00703619" w:rsidP="0070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4A29A1" w:rsidRDefault="004A29A1" w:rsidP="004A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РФ от 28 сентября 2020 года № 28</w:t>
      </w:r>
      <w:proofErr w:type="gramStart"/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A29A1">
        <w:rPr>
          <w:rFonts w:ascii="Times New Roman" w:eastAsia="Times New Roman" w:hAnsi="Times New Roman" w:cs="Times New Roman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21 г. и действующие до 2027 г.;</w:t>
      </w:r>
    </w:p>
    <w:p w:rsidR="004A29A1" w:rsidRPr="00346129" w:rsidRDefault="004A29A1" w:rsidP="004A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   - Постановление Главного государственного санитарного врача РФ от 28 января 2021 года № 2</w:t>
      </w:r>
      <w:proofErr w:type="gramStart"/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4A29A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03AAC" w:rsidRDefault="00503AAC" w:rsidP="007036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439C" w:rsidRPr="009B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4A29A1" w:rsidRDefault="004A29A1" w:rsidP="007036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9A1">
        <w:rPr>
          <w:rFonts w:ascii="Times New Roman" w:eastAsia="Times New Roman" w:hAnsi="Times New Roman" w:cs="Times New Roman"/>
          <w:sz w:val="24"/>
          <w:szCs w:val="24"/>
        </w:rPr>
        <w:t xml:space="preserve"> - 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703619" w:rsidRPr="00346129" w:rsidRDefault="00267E61" w:rsidP="007036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Авторская программа О. М. А</w:t>
      </w:r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 xml:space="preserve">лександровой, О.В. </w:t>
      </w:r>
      <w:proofErr w:type="spellStart"/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>Загородской</w:t>
      </w:r>
      <w:proofErr w:type="spellEnd"/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 xml:space="preserve">, Ю. Н. Гостевой и </w:t>
      </w:r>
      <w:proofErr w:type="spellStart"/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Start"/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703619" w:rsidRPr="00346129">
        <w:rPr>
          <w:rFonts w:ascii="Times New Roman" w:eastAsia="Times New Roman" w:hAnsi="Times New Roman" w:cs="Times New Roman"/>
          <w:sz w:val="24"/>
          <w:szCs w:val="24"/>
        </w:rPr>
        <w:t xml:space="preserve"> ред. О. М. Александровой;</w:t>
      </w:r>
    </w:p>
    <w:p w:rsidR="00703619" w:rsidRPr="00346129" w:rsidRDefault="00703619" w:rsidP="007036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630F9C">
        <w:rPr>
          <w:rFonts w:ascii="Times New Roman" w:eastAsia="Times New Roman" w:hAnsi="Times New Roman" w:cs="Times New Roman"/>
          <w:sz w:val="24"/>
          <w:szCs w:val="24"/>
        </w:rPr>
        <w:t>чебник «Родной русский язык»   8</w:t>
      </w: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proofErr w:type="gramStart"/>
      <w:r w:rsidRPr="00346129"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 О. М. Александрова, О. В. Загоровской, Ю. Н. </w:t>
      </w:r>
      <w:proofErr w:type="spellStart"/>
      <w:r w:rsidRPr="00346129">
        <w:rPr>
          <w:rFonts w:ascii="Times New Roman" w:eastAsia="Times New Roman" w:hAnsi="Times New Roman" w:cs="Times New Roman"/>
          <w:sz w:val="24"/>
          <w:szCs w:val="24"/>
        </w:rPr>
        <w:t>Гостева</w:t>
      </w:r>
      <w:proofErr w:type="spellEnd"/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 и др. ;под ред. О. М. Александровой.) - Просвещение </w:t>
      </w:r>
      <w:r w:rsidR="00503AAC" w:rsidRPr="00503AA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 г., внесённый в Федеральный перечень учебников, рекомендованных (допущенных) Министерства просвещения Российской Федерации  к </w:t>
      </w:r>
      <w:r w:rsidRPr="006B2CAA">
        <w:rPr>
          <w:rFonts w:ascii="Times New Roman" w:eastAsia="Times New Roman" w:hAnsi="Times New Roman" w:cs="Times New Roman"/>
          <w:sz w:val="24"/>
          <w:szCs w:val="24"/>
        </w:rPr>
        <w:t>использованию в образовательном процессе в общеобразовательных учреждениях</w:t>
      </w:r>
      <w:r w:rsidR="006B2CAA" w:rsidRPr="006B2CAA">
        <w:rPr>
          <w:rFonts w:ascii="Times New Roman" w:eastAsia="Times New Roman" w:hAnsi="Times New Roman" w:cs="Times New Roman"/>
          <w:sz w:val="24"/>
          <w:szCs w:val="24"/>
        </w:rPr>
        <w:t>, на 2021/2022</w:t>
      </w:r>
      <w:r w:rsidRPr="006B2CAA">
        <w:rPr>
          <w:rFonts w:ascii="Times New Roman" w:eastAsia="Times New Roman" w:hAnsi="Times New Roman" w:cs="Times New Roman"/>
          <w:sz w:val="24"/>
          <w:szCs w:val="24"/>
        </w:rPr>
        <w:t xml:space="preserve"> учебный год: </w:t>
      </w:r>
      <w:r w:rsidR="006B2CAA" w:rsidRPr="00236BB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</w:t>
      </w:r>
      <w:r w:rsidR="006B2CAA">
        <w:rPr>
          <w:rFonts w:ascii="Times New Roman" w:eastAsia="Calibri" w:hAnsi="Times New Roman" w:cs="Times New Roman"/>
          <w:sz w:val="24"/>
          <w:szCs w:val="24"/>
        </w:rPr>
        <w:t xml:space="preserve">ения Российской Федерации от 20 </w:t>
      </w:r>
      <w:r w:rsidR="006B2CAA" w:rsidRPr="00236BB3">
        <w:rPr>
          <w:rFonts w:ascii="Times New Roman" w:eastAsia="Calibri" w:hAnsi="Times New Roman" w:cs="Times New Roman"/>
          <w:sz w:val="24"/>
          <w:szCs w:val="24"/>
        </w:rPr>
        <w:t>мая 2020 г. №254».</w:t>
      </w:r>
    </w:p>
    <w:p w:rsidR="00703619" w:rsidRPr="00346129" w:rsidRDefault="00703619" w:rsidP="0070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46129">
        <w:rPr>
          <w:rFonts w:ascii="Times New Roman" w:eastAsia="Times New Roman" w:hAnsi="Times New Roman" w:cs="Times New Roman"/>
          <w:sz w:val="24"/>
          <w:szCs w:val="24"/>
        </w:rPr>
        <w:t>Учебный пл</w:t>
      </w:r>
      <w:r w:rsidR="004A29A1">
        <w:rPr>
          <w:rFonts w:ascii="Times New Roman" w:eastAsia="Times New Roman" w:hAnsi="Times New Roman" w:cs="Times New Roman"/>
          <w:sz w:val="24"/>
          <w:szCs w:val="24"/>
        </w:rPr>
        <w:t>ан МБОУ Деркульско</w:t>
      </w:r>
      <w:r w:rsidR="00C66B41">
        <w:rPr>
          <w:rFonts w:ascii="Times New Roman" w:eastAsia="Times New Roman" w:hAnsi="Times New Roman" w:cs="Times New Roman"/>
          <w:sz w:val="24"/>
          <w:szCs w:val="24"/>
        </w:rPr>
        <w:t>й ООШ  на 2021/2022 учебный го</w:t>
      </w:r>
      <w:proofErr w:type="gramStart"/>
      <w:r w:rsidR="00C66B41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="004A29A1">
        <w:rPr>
          <w:rFonts w:ascii="Times New Roman" w:eastAsia="Times New Roman" w:hAnsi="Times New Roman" w:cs="Times New Roman"/>
          <w:sz w:val="24"/>
          <w:szCs w:val="24"/>
        </w:rPr>
        <w:t xml:space="preserve"> Приказ №67 от 22.06. 2021</w:t>
      </w: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03619" w:rsidRPr="00346129" w:rsidRDefault="00703619" w:rsidP="007036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- Календарный учебный график </w:t>
      </w:r>
      <w:r w:rsidR="00C66B41">
        <w:rPr>
          <w:rFonts w:ascii="Times New Roman" w:eastAsia="Times New Roman" w:hAnsi="Times New Roman" w:cs="Times New Roman"/>
          <w:sz w:val="24"/>
          <w:szCs w:val="24"/>
        </w:rPr>
        <w:t>МБОУ Деркульской ООШ</w:t>
      </w:r>
      <w:r w:rsidR="00C66B41" w:rsidRPr="00C66B41">
        <w:t xml:space="preserve"> </w:t>
      </w:r>
      <w:r w:rsidR="00C66B41" w:rsidRPr="00C66B41">
        <w:rPr>
          <w:rFonts w:ascii="Times New Roman" w:eastAsia="Times New Roman" w:hAnsi="Times New Roman" w:cs="Times New Roman"/>
          <w:sz w:val="24"/>
          <w:szCs w:val="24"/>
        </w:rPr>
        <w:t>на 2021/2022 учебный го</w:t>
      </w:r>
      <w:proofErr w:type="gramStart"/>
      <w:r w:rsidR="00C66B41" w:rsidRPr="00C66B4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66B4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4A29A1">
        <w:rPr>
          <w:rFonts w:ascii="Times New Roman" w:eastAsia="Times New Roman" w:hAnsi="Times New Roman" w:cs="Times New Roman"/>
          <w:sz w:val="24"/>
          <w:szCs w:val="24"/>
        </w:rPr>
        <w:t xml:space="preserve"> Приказ №77 от 26.08 2021</w:t>
      </w: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03619" w:rsidRDefault="00703619" w:rsidP="00703619">
      <w:pPr>
        <w:rPr>
          <w:rFonts w:ascii="Times New Roman" w:eastAsia="Calibri" w:hAnsi="Times New Roman" w:cs="Times New Roman"/>
          <w:sz w:val="24"/>
          <w:szCs w:val="24"/>
        </w:rPr>
      </w:pPr>
      <w:r w:rsidRPr="00346129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346129">
        <w:rPr>
          <w:rFonts w:ascii="Times New Roman" w:eastAsia="Calibri" w:hAnsi="Times New Roman" w:cs="Times New Roman"/>
          <w:sz w:val="24"/>
          <w:szCs w:val="24"/>
        </w:rPr>
        <w:t>№ 60/4 от 31 мая 2016 года, принятого на заседании педсовета – протокол №7 от 31 мая 2016 года</w:t>
      </w:r>
    </w:p>
    <w:p w:rsidR="00703619" w:rsidRPr="00346129" w:rsidRDefault="00703619" w:rsidP="007036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B41" w:rsidRDefault="00C66B4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B41" w:rsidRDefault="00C66B4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B41" w:rsidRDefault="00C66B4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 задачи предмета «Родной (русский)</w:t>
      </w:r>
      <w:r w:rsidR="00503AAC"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 задачами 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родного </w:t>
      </w:r>
      <w:r w:rsidR="00503AAC"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(русского) 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в основной школе являются:</w:t>
      </w:r>
    </w:p>
    <w:p w:rsidR="00E25F7C" w:rsidRPr="00346129" w:rsidRDefault="00E25F7C" w:rsidP="00E25F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E25F7C" w:rsidRPr="00346129" w:rsidRDefault="00E25F7C" w:rsidP="00E25F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25F7C" w:rsidRPr="00346129" w:rsidRDefault="00E25F7C" w:rsidP="00E25F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русском речевом этикете;</w:t>
      </w:r>
    </w:p>
    <w:p w:rsidR="00E25F7C" w:rsidRPr="00346129" w:rsidRDefault="00E25F7C" w:rsidP="00E25F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25F7C" w:rsidRPr="00346129" w:rsidRDefault="00E25F7C" w:rsidP="00E25F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 </w:t>
      </w: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«Родной (русский</w:t>
      </w:r>
      <w:proofErr w:type="gramStart"/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503AAC"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gramEnd"/>
      <w:r w:rsidR="00503AAC"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зык</w:t>
      </w: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52A10" w:rsidRPr="00374CBE" w:rsidRDefault="00A52A10" w:rsidP="00A52A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Учебный предмет « Родной (русский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)я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>зык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» в  </w:t>
      </w:r>
      <w:r>
        <w:rPr>
          <w:rFonts w:ascii="Times New Roman" w:hAnsi="Times New Roman" w:cs="Times New Roman"/>
          <w:kern w:val="28"/>
          <w:sz w:val="24"/>
          <w:szCs w:val="24"/>
        </w:rPr>
        <w:t>8  классе реализуется за счёт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инвариантной части учебного плана МБОУ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uk-UA"/>
        </w:rPr>
        <w:t>ДеркульскойО</w:t>
      </w:r>
      <w:proofErr w:type="spellEnd"/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ОШ </w:t>
      </w:r>
      <w:r>
        <w:rPr>
          <w:rFonts w:ascii="Times New Roman" w:hAnsi="Times New Roman" w:cs="Times New Roman"/>
          <w:kern w:val="28"/>
          <w:sz w:val="24"/>
          <w:szCs w:val="24"/>
        </w:rPr>
        <w:t>на 20</w:t>
      </w:r>
      <w:r w:rsidR="00630F9C">
        <w:rPr>
          <w:rFonts w:ascii="Times New Roman" w:hAnsi="Times New Roman" w:cs="Times New Roman"/>
          <w:kern w:val="28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kern w:val="28"/>
          <w:sz w:val="24"/>
          <w:szCs w:val="24"/>
        </w:rPr>
        <w:t>-202</w:t>
      </w:r>
      <w:r w:rsidR="00630F9C">
        <w:rPr>
          <w:rFonts w:ascii="Times New Roman" w:hAnsi="Times New Roman" w:cs="Times New Roman"/>
          <w:kern w:val="28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в объёме 0,5</w:t>
      </w:r>
      <w:r w:rsidRPr="00ED38A0">
        <w:rPr>
          <w:rFonts w:ascii="Times New Roman" w:hAnsi="Times New Roman" w:cs="Times New Roman"/>
          <w:kern w:val="28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а  в  неделю. По авторской программе курса « Родной (русский) язык» </w:t>
      </w:r>
      <w:r w:rsidR="00630F9C">
        <w:rPr>
          <w:rFonts w:ascii="Times New Roman" w:hAnsi="Times New Roman" w:cs="Times New Roman"/>
          <w:kern w:val="28"/>
          <w:sz w:val="24"/>
          <w:szCs w:val="24"/>
        </w:rPr>
        <w:t xml:space="preserve">8 класс О. М. Александровой – 34 </w:t>
      </w:r>
      <w:proofErr w:type="spellStart"/>
      <w:r w:rsidR="00630F9C">
        <w:rPr>
          <w:rFonts w:ascii="Times New Roman" w:hAnsi="Times New Roman" w:cs="Times New Roman"/>
          <w:kern w:val="28"/>
          <w:sz w:val="24"/>
          <w:szCs w:val="24"/>
        </w:rPr>
        <w:t>часа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 xml:space="preserve"> данной программе - </w:t>
      </w:r>
      <w:r w:rsidR="006B2CAA">
        <w:rPr>
          <w:rFonts w:ascii="Times New Roman" w:hAnsi="Times New Roman" w:cs="Times New Roman"/>
          <w:kern w:val="28"/>
          <w:sz w:val="24"/>
          <w:szCs w:val="24"/>
        </w:rPr>
        <w:t>17</w:t>
      </w:r>
      <w:r w:rsidRPr="009F1D06">
        <w:rPr>
          <w:rFonts w:ascii="Times New Roman" w:hAnsi="Times New Roman" w:cs="Times New Roman"/>
          <w:kern w:val="28"/>
          <w:sz w:val="24"/>
          <w:szCs w:val="24"/>
        </w:rPr>
        <w:t xml:space="preserve"> часов.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Изменение произошло согласно  календ</w:t>
      </w:r>
      <w:r w:rsidR="004A29A1">
        <w:rPr>
          <w:rFonts w:ascii="Times New Roman" w:hAnsi="Times New Roman" w:cs="Times New Roman"/>
          <w:kern w:val="28"/>
          <w:sz w:val="24"/>
          <w:szCs w:val="24"/>
        </w:rPr>
        <w:t>арному  учебному графику на 2021-2022 год. Приказ № 77 от 26.08.2021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г</w:t>
      </w:r>
    </w:p>
    <w:p w:rsidR="00E25F7C" w:rsidRPr="00A52A10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25F7C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619" w:rsidRPr="00346129" w:rsidRDefault="00703619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программы: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взаимодействовать с окружающими людьми в ситуациях формального и неформального межличностного и межкультурного общения;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коммуникативно-эстетические возможности родного языка;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)ответственности за языковую культуру как общечеловеческую ценность.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понимать литературные художественные произведения, отражающие разные этнокультурные традиции;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E25F7C" w:rsidRPr="00346129" w:rsidRDefault="00E25F7C" w:rsidP="00E25F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E25F7C" w:rsidRPr="00346129" w:rsidRDefault="00E25F7C" w:rsidP="00E25F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E25F7C" w:rsidRPr="00346129" w:rsidRDefault="00E25F7C" w:rsidP="00E25F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E25F7C" w:rsidRPr="00346129" w:rsidRDefault="00E25F7C" w:rsidP="00E25F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E25F7C" w:rsidRPr="00346129" w:rsidRDefault="00E25F7C" w:rsidP="00E25F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25F7C" w:rsidRPr="00346129" w:rsidRDefault="00E25F7C" w:rsidP="00E25F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25F7C" w:rsidRPr="00346129" w:rsidRDefault="00E25F7C" w:rsidP="00E25F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E25F7C" w:rsidRPr="00346129" w:rsidRDefault="00E25F7C" w:rsidP="00E25F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E25F7C" w:rsidRPr="00346129" w:rsidRDefault="00E25F7C" w:rsidP="00E25F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67E61" w:rsidRDefault="00E25F7C" w:rsidP="00E25F7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</w:p>
    <w:p w:rsidR="00E25F7C" w:rsidRPr="00346129" w:rsidRDefault="00E25F7C" w:rsidP="00267E6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E25F7C" w:rsidRPr="00346129" w:rsidRDefault="00E25F7C" w:rsidP="00E25F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25F7C" w:rsidRPr="00346129" w:rsidRDefault="00E25F7C" w:rsidP="00E25F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E25F7C" w:rsidRPr="00346129" w:rsidRDefault="00E25F7C" w:rsidP="00E25F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E25F7C" w:rsidRPr="00346129" w:rsidRDefault="00E25F7C" w:rsidP="00E25F7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выполнения учебной задачи;</w:t>
      </w:r>
    </w:p>
    <w:p w:rsidR="00E25F7C" w:rsidRPr="00346129" w:rsidRDefault="00E25F7C" w:rsidP="00E25F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25F7C" w:rsidRPr="00346129" w:rsidRDefault="00E25F7C" w:rsidP="00E25F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E25F7C" w:rsidRPr="00346129" w:rsidRDefault="00E25F7C" w:rsidP="00E25F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полученную информацию;</w:t>
      </w:r>
    </w:p>
    <w:p w:rsidR="00E25F7C" w:rsidRPr="00346129" w:rsidRDefault="00E25F7C" w:rsidP="00E25F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подтверждать вывод собственной аргументацией или самостоятельно полученными данными.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2.Смысловое чтение.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E25F7C" w:rsidRPr="00346129" w:rsidRDefault="00E25F7C" w:rsidP="00E25F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E25F7C" w:rsidRPr="00346129" w:rsidRDefault="00E25F7C" w:rsidP="00E25F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E25F7C" w:rsidRPr="00346129" w:rsidRDefault="00E25F7C" w:rsidP="00E25F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идею текста;</w:t>
      </w:r>
    </w:p>
    <w:p w:rsidR="00E25F7C" w:rsidRPr="00346129" w:rsidRDefault="00E25F7C" w:rsidP="00E25F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текст;</w:t>
      </w:r>
    </w:p>
    <w:p w:rsidR="00E25F7C" w:rsidRPr="00346129" w:rsidRDefault="00E25F7C" w:rsidP="00E25F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содержание и форму текста.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проектные работы.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мотивации к овладению культурой активного использования словарей и других поисковых систем.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E25F7C" w:rsidRPr="00346129" w:rsidRDefault="00E25F7C" w:rsidP="00E25F7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E25F7C" w:rsidRPr="00346129" w:rsidRDefault="00E25F7C" w:rsidP="00E25F7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Обучающийся сможет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5F7C" w:rsidRPr="00346129" w:rsidRDefault="00E25F7C" w:rsidP="00E25F7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E25F7C" w:rsidRPr="00346129" w:rsidRDefault="00E25F7C" w:rsidP="00E25F7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E25F7C" w:rsidRPr="00346129" w:rsidRDefault="00E25F7C" w:rsidP="00E25F7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E25F7C" w:rsidRPr="00346129" w:rsidRDefault="00E25F7C" w:rsidP="00E25F7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оригинальные тексты с использованием необходимых речевых средств;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E25F7C" w:rsidRPr="00346129" w:rsidRDefault="00E25F7C" w:rsidP="00E25F7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:rsidR="00E25F7C" w:rsidRPr="00346129" w:rsidRDefault="00E25F7C" w:rsidP="00E25F7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25F7C" w:rsidRPr="00346129" w:rsidRDefault="00E25F7C" w:rsidP="00E25F7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25F7C" w:rsidRPr="00346129" w:rsidRDefault="00E25F7C" w:rsidP="00E25F7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заполнять и дополнять таблицы, схемы.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произведений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Готовность и способность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5.Получение достаточного объема словарного запаса и усвоенных грамматических сре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Освоенность социальных норм, правил поведения, ролей и форм социальной жизни в группах и сообществах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понимании красоты человека.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экологической культуры.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06" w:rsidRDefault="009F1D06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06" w:rsidRDefault="009F1D06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06" w:rsidRDefault="009F1D06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06" w:rsidRDefault="009F1D06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06" w:rsidRPr="00346129" w:rsidRDefault="009F1D06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9A1" w:rsidRDefault="004A29A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9A1" w:rsidRDefault="004A29A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9A1" w:rsidRDefault="004A29A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9A1" w:rsidRDefault="004A29A1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B4C" w:rsidRPr="00346129" w:rsidRDefault="00F62B4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4A29A1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Язык и культура -5 ч.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общевосточнославянские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Культура речи -4 ч.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орфоэпические нормы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безударный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произношение сочетания </w:t>
      </w:r>
      <w:proofErr w:type="spellStart"/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произношение женских отчеств на </w:t>
      </w:r>
      <w:proofErr w:type="gramStart"/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чна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инична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;произношение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твёрдого [н] перед мягкими [ф'] и [в'];произношение мягкого [н] перед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акцентологические ошибки в современной речи.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связанные с употреблением терминов. Нарушение точности словоупотребления заимствованных слов.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языка. 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Типичные грамматические ошибки.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врач пришел – врач пришла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согласование сказуемого с подлежащим, выраженным сочетанием числительного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несколько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существительным; согласование определения в количественно-именных сочетаниях с числительными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два, три, четыре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(два новых стола, две молодых женщины и две молодые женщины).</w:t>
      </w:r>
      <w:proofErr w:type="gramEnd"/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построения словосочетаний по типу согласования (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маршрутное такси, обеих сестер – обоих братьев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грамматической нормы: согласование сказуемого с подлежащим, выраженным сочетанием слов </w:t>
      </w:r>
      <w:r w:rsidRPr="0034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много, мало, немного, немало, сколько, столько, большинство, меньшинство</w:t>
      </w: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коммуникации‚ помогающие противостоять речевой агрессии. Синонимия речевых формул.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Речь. Речевая деятельно</w:t>
      </w:r>
      <w:r w:rsidR="00C6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сть. Текст -8</w:t>
      </w:r>
      <w:bookmarkStart w:id="0" w:name="_GoBack"/>
      <w:bookmarkEnd w:id="0"/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речь. Виды речевой деятельности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Эффективные приёмы слушания.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</w:t>
      </w:r>
      <w:proofErr w:type="gram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методы, способы и средства получения, переработки информации.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как единица языка и речи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Разговорная речь.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Самохарактеристика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поздравление.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29" w:rsidRDefault="00346129" w:rsidP="00346129">
      <w:pPr>
        <w:shd w:val="clear" w:color="auto" w:fill="FFFFFF"/>
        <w:tabs>
          <w:tab w:val="left" w:pos="3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E25F7C" w:rsidRPr="00346129" w:rsidRDefault="00E25F7C" w:rsidP="00E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«РОДНОЙ ЯЗЫК (РУССКИЙ)» </w:t>
      </w: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6293"/>
        <w:gridCol w:w="1913"/>
      </w:tblGrid>
      <w:tr w:rsidR="00E25F7C" w:rsidRPr="00346129" w:rsidTr="00E25F7C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25F7C" w:rsidRPr="00346129" w:rsidRDefault="00E25F7C" w:rsidP="00E25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5F7C" w:rsidRPr="00346129" w:rsidTr="00E25F7C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5F7C" w:rsidRPr="00346129" w:rsidTr="00E25F7C">
        <w:trPr>
          <w:trHeight w:val="75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5F7C" w:rsidRPr="00346129" w:rsidTr="00E25F7C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Текст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6B2CAA" w:rsidP="00E25F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5F7C" w:rsidRPr="00346129" w:rsidTr="00E25F7C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E25F7C" w:rsidP="00E25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E25F7C" w:rsidRPr="00346129" w:rsidRDefault="00E25F7C" w:rsidP="00E25F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5F7C" w:rsidRPr="00346129" w:rsidRDefault="006B2CAA" w:rsidP="00E25F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25F7C" w:rsidRPr="003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703619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AAC" w:rsidRDefault="00503AA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AAC" w:rsidRDefault="00503AA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AAC" w:rsidRDefault="00503AA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AAC" w:rsidRDefault="00503AA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AAC" w:rsidRPr="00703619" w:rsidRDefault="00503AA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7C" w:rsidRPr="00346129" w:rsidRDefault="00E25F7C" w:rsidP="003461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FA5" w:rsidRDefault="00346129" w:rsidP="003461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Календарно – тематическое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3938"/>
        <w:gridCol w:w="707"/>
        <w:gridCol w:w="1831"/>
        <w:gridCol w:w="1832"/>
        <w:gridCol w:w="960"/>
        <w:gridCol w:w="872"/>
      </w:tblGrid>
      <w:tr w:rsidR="00346129" w:rsidTr="00CD6E4D">
        <w:trPr>
          <w:trHeight w:val="285"/>
        </w:trPr>
        <w:tc>
          <w:tcPr>
            <w:tcW w:w="848" w:type="dxa"/>
            <w:vMerge w:val="restart"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938" w:type="dxa"/>
            <w:vMerge w:val="restart"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7" w:type="dxa"/>
            <w:vMerge w:val="restart"/>
          </w:tcPr>
          <w:p w:rsidR="00346129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31" w:type="dxa"/>
            <w:vMerge w:val="restart"/>
          </w:tcPr>
          <w:p w:rsidR="00346129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832" w:type="dxa"/>
            <w:vMerge w:val="restart"/>
          </w:tcPr>
          <w:p w:rsidR="00346129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832" w:type="dxa"/>
            <w:gridSpan w:val="2"/>
          </w:tcPr>
          <w:p w:rsidR="00346129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346129" w:rsidTr="00CD6E4D">
        <w:trPr>
          <w:trHeight w:val="180"/>
        </w:trPr>
        <w:tc>
          <w:tcPr>
            <w:tcW w:w="848" w:type="dxa"/>
            <w:vMerge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346129" w:rsidRPr="00CD6E4D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346129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72" w:type="dxa"/>
          </w:tcPr>
          <w:p w:rsidR="00346129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D6E4D" w:rsidTr="00E16D68">
        <w:tc>
          <w:tcPr>
            <w:tcW w:w="10988" w:type="dxa"/>
            <w:gridSpan w:val="7"/>
          </w:tcPr>
          <w:p w:rsidR="00CD6E4D" w:rsidRPr="00CD6E4D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CD6E4D">
              <w:rPr>
                <w:b/>
                <w:color w:val="000000"/>
                <w:sz w:val="24"/>
                <w:szCs w:val="24"/>
              </w:rPr>
              <w:t>Раздел « Язык и культура речи»</w:t>
            </w:r>
            <w:r>
              <w:rPr>
                <w:b/>
                <w:color w:val="000000"/>
                <w:sz w:val="24"/>
                <w:szCs w:val="24"/>
              </w:rPr>
              <w:t xml:space="preserve"> -  5 часов</w:t>
            </w: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9F1D06" w:rsidRDefault="009F1D06" w:rsidP="00CD6E4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</w:t>
            </w:r>
          </w:p>
          <w:p w:rsidR="00346129" w:rsidRPr="007737B6" w:rsidRDefault="00CD6E4D" w:rsidP="00CD6E4D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 xml:space="preserve">Исконно русская лексика и ее особенности 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346129" w:rsidRPr="007737B6" w:rsidRDefault="00DD283B" w:rsidP="00DD283B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 xml:space="preserve">омбинированный 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346129" w:rsidRPr="007737B6" w:rsidRDefault="00DD283B" w:rsidP="00DD283B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346129" w:rsidRPr="007737B6" w:rsidRDefault="00DD283B" w:rsidP="00DD283B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Речевой этикет в русской культуре и его основные особенности.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CD6E4D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346129" w:rsidRPr="007737B6" w:rsidRDefault="00DD283B" w:rsidP="00DD283B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Русский человек в обращении с другими.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D283B" w:rsidRPr="007737B6" w:rsidTr="00921214">
        <w:tc>
          <w:tcPr>
            <w:tcW w:w="10988" w:type="dxa"/>
            <w:gridSpan w:val="7"/>
          </w:tcPr>
          <w:p w:rsidR="00DD283B" w:rsidRPr="00BB25DD" w:rsidRDefault="00DD283B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BB25DD">
              <w:rPr>
                <w:b/>
                <w:color w:val="000000"/>
                <w:sz w:val="24"/>
                <w:szCs w:val="24"/>
              </w:rPr>
              <w:t>Раздел « Культура речи» - 4 часа.</w:t>
            </w: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DD283B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346129" w:rsidRPr="007737B6" w:rsidRDefault="00DD283B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Типичные орфоэпические и акцентологические ошибки в современной речи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DD283B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346129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Нормы употребления терминов.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DD283B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346129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Трудные случаи согласования в русском языке.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DD283B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8" w:type="dxa"/>
          </w:tcPr>
          <w:p w:rsidR="00346129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Особенности современного речевого этикета.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17E7" w:rsidRPr="007737B6" w:rsidTr="009C032F">
        <w:tc>
          <w:tcPr>
            <w:tcW w:w="10988" w:type="dxa"/>
            <w:gridSpan w:val="7"/>
          </w:tcPr>
          <w:p w:rsidR="005517E7" w:rsidRPr="00BB25DD" w:rsidRDefault="009F1D0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« Речь. Текст»  - 7</w:t>
            </w:r>
            <w:r w:rsidR="005517E7" w:rsidRPr="00BB25DD">
              <w:rPr>
                <w:b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8" w:type="dxa"/>
          </w:tcPr>
          <w:p w:rsidR="00346129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Информация: способы и средства ее получения и переработки.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8" w:type="dxa"/>
          </w:tcPr>
          <w:p w:rsidR="00346129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Слушание как вид речевой деятельности. Эффективные приемы слушания.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8" w:type="dxa"/>
          </w:tcPr>
          <w:p w:rsidR="005517E7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Аргументация. Правила Эффективной аргументации.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70B42">
        <w:trPr>
          <w:trHeight w:val="695"/>
        </w:trPr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8" w:type="dxa"/>
          </w:tcPr>
          <w:p w:rsidR="00C70B42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Доказательств</w:t>
            </w:r>
            <w:r w:rsidR="00C70B42" w:rsidRPr="007737B6">
              <w:rPr>
                <w:color w:val="000000"/>
                <w:sz w:val="24"/>
                <w:szCs w:val="24"/>
              </w:rPr>
              <w:t>о и его структура. Виды доказательств.</w:t>
            </w:r>
          </w:p>
          <w:p w:rsidR="005517E7" w:rsidRPr="007737B6" w:rsidRDefault="005517E7" w:rsidP="005517E7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38" w:type="dxa"/>
          </w:tcPr>
          <w:p w:rsidR="00346129" w:rsidRPr="007737B6" w:rsidRDefault="00C70B42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 xml:space="preserve">Разговорная речь. </w:t>
            </w:r>
            <w:proofErr w:type="spellStart"/>
            <w:r w:rsidRPr="007737B6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8" w:type="dxa"/>
          </w:tcPr>
          <w:p w:rsidR="00346129" w:rsidRPr="007737B6" w:rsidRDefault="00C70B42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Научный стиль речи. Реферат. Учебно – научная дискуссия.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46129" w:rsidRPr="007737B6" w:rsidTr="00CD6E4D">
        <w:tc>
          <w:tcPr>
            <w:tcW w:w="848" w:type="dxa"/>
          </w:tcPr>
          <w:p w:rsidR="00346129" w:rsidRPr="007737B6" w:rsidRDefault="005517E7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8" w:type="dxa"/>
          </w:tcPr>
          <w:p w:rsidR="00346129" w:rsidRPr="007737B6" w:rsidRDefault="007737B6" w:rsidP="005517E7">
            <w:pPr>
              <w:spacing w:after="150"/>
              <w:rPr>
                <w:color w:val="000000"/>
                <w:sz w:val="24"/>
                <w:szCs w:val="24"/>
              </w:rPr>
            </w:pPr>
            <w:r w:rsidRPr="007737B6">
              <w:rPr>
                <w:color w:val="000000"/>
                <w:sz w:val="24"/>
                <w:szCs w:val="24"/>
              </w:rPr>
              <w:t>Язык художественной литературы. Сочинение в жанре письма.</w:t>
            </w:r>
          </w:p>
        </w:tc>
        <w:tc>
          <w:tcPr>
            <w:tcW w:w="707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7737B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46129" w:rsidRPr="007737B6" w:rsidRDefault="007737B6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737B6">
              <w:rPr>
                <w:color w:val="000000"/>
                <w:sz w:val="24"/>
                <w:szCs w:val="24"/>
              </w:rPr>
              <w:t>омбинированный</w:t>
            </w:r>
          </w:p>
        </w:tc>
        <w:tc>
          <w:tcPr>
            <w:tcW w:w="1832" w:type="dxa"/>
          </w:tcPr>
          <w:p w:rsidR="00346129" w:rsidRPr="00BB25DD" w:rsidRDefault="00BB25DD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BB25D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960" w:type="dxa"/>
          </w:tcPr>
          <w:p w:rsidR="00346129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872" w:type="dxa"/>
          </w:tcPr>
          <w:p w:rsidR="00346129" w:rsidRPr="007737B6" w:rsidRDefault="00346129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B2CAA" w:rsidRPr="007737B6" w:rsidTr="00CD6E4D">
        <w:tc>
          <w:tcPr>
            <w:tcW w:w="848" w:type="dxa"/>
          </w:tcPr>
          <w:p w:rsidR="006B2CAA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38" w:type="dxa"/>
          </w:tcPr>
          <w:p w:rsidR="006B2CAA" w:rsidRPr="007737B6" w:rsidRDefault="006B2CAA" w:rsidP="005517E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707" w:type="dxa"/>
          </w:tcPr>
          <w:p w:rsidR="006B2CAA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6B2CAA" w:rsidRDefault="006B2CAA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832" w:type="dxa"/>
          </w:tcPr>
          <w:p w:rsidR="006B2CAA" w:rsidRPr="00BB25DD" w:rsidRDefault="006B2CAA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960" w:type="dxa"/>
          </w:tcPr>
          <w:p w:rsidR="006B2CAA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872" w:type="dxa"/>
          </w:tcPr>
          <w:p w:rsidR="006B2CAA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B5EF0" w:rsidRPr="007737B6" w:rsidTr="00CD6E4D">
        <w:tc>
          <w:tcPr>
            <w:tcW w:w="848" w:type="dxa"/>
          </w:tcPr>
          <w:p w:rsidR="00FB5EF0" w:rsidRPr="007737B6" w:rsidRDefault="00FB5EF0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</w:tcPr>
          <w:p w:rsidR="00FB5EF0" w:rsidRPr="007737B6" w:rsidRDefault="00FB5EF0" w:rsidP="005517E7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7" w:type="dxa"/>
          </w:tcPr>
          <w:p w:rsidR="00FB5EF0" w:rsidRPr="007737B6" w:rsidRDefault="006B2CAA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1" w:type="dxa"/>
          </w:tcPr>
          <w:p w:rsidR="00FB5EF0" w:rsidRDefault="00FB5EF0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FB5EF0" w:rsidRPr="00BB25DD" w:rsidRDefault="00FB5EF0" w:rsidP="0034612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B5EF0" w:rsidRPr="007737B6" w:rsidRDefault="00FB5EF0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FB5EF0" w:rsidRPr="007737B6" w:rsidRDefault="00FB5EF0" w:rsidP="00346129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46129" w:rsidRPr="007737B6" w:rsidRDefault="00346129" w:rsidP="003461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5F7C" w:rsidRDefault="00E25F7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CFC" w:rsidRPr="007737B6" w:rsidRDefault="00985CFC" w:rsidP="00E25F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5CFC" w:rsidRPr="007737B6" w:rsidSect="00F62B4C">
      <w:foot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4C" w:rsidRDefault="00F62B4C" w:rsidP="00F62B4C">
      <w:pPr>
        <w:spacing w:after="0" w:line="240" w:lineRule="auto"/>
      </w:pPr>
      <w:r>
        <w:separator/>
      </w:r>
    </w:p>
  </w:endnote>
  <w:endnote w:type="continuationSeparator" w:id="0">
    <w:p w:rsidR="00F62B4C" w:rsidRDefault="00F62B4C" w:rsidP="00F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625"/>
      <w:docPartObj>
        <w:docPartGallery w:val="Page Numbers (Bottom of Page)"/>
        <w:docPartUnique/>
      </w:docPartObj>
    </w:sdtPr>
    <w:sdtEndPr/>
    <w:sdtContent>
      <w:p w:rsidR="00F62B4C" w:rsidRDefault="00C32E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B4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2B4C" w:rsidRDefault="00F62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4C" w:rsidRDefault="00F62B4C" w:rsidP="00F62B4C">
      <w:pPr>
        <w:spacing w:after="0" w:line="240" w:lineRule="auto"/>
      </w:pPr>
      <w:r>
        <w:separator/>
      </w:r>
    </w:p>
  </w:footnote>
  <w:footnote w:type="continuationSeparator" w:id="0">
    <w:p w:rsidR="00F62B4C" w:rsidRDefault="00F62B4C" w:rsidP="00F6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9B"/>
    <w:multiLevelType w:val="multilevel"/>
    <w:tmpl w:val="18CA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E62FE"/>
    <w:multiLevelType w:val="multilevel"/>
    <w:tmpl w:val="DBD0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27C5B"/>
    <w:multiLevelType w:val="multilevel"/>
    <w:tmpl w:val="F8C2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E1E7C"/>
    <w:multiLevelType w:val="multilevel"/>
    <w:tmpl w:val="65BA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340E6"/>
    <w:multiLevelType w:val="multilevel"/>
    <w:tmpl w:val="D018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5409C"/>
    <w:multiLevelType w:val="multilevel"/>
    <w:tmpl w:val="D886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F0D52"/>
    <w:multiLevelType w:val="multilevel"/>
    <w:tmpl w:val="49BC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20E4A"/>
    <w:multiLevelType w:val="multilevel"/>
    <w:tmpl w:val="D58A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95EE8"/>
    <w:multiLevelType w:val="multilevel"/>
    <w:tmpl w:val="7AEA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17ABF"/>
    <w:multiLevelType w:val="multilevel"/>
    <w:tmpl w:val="7700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03544"/>
    <w:multiLevelType w:val="multilevel"/>
    <w:tmpl w:val="41F2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379FC"/>
    <w:multiLevelType w:val="multilevel"/>
    <w:tmpl w:val="04F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428A8"/>
    <w:multiLevelType w:val="multilevel"/>
    <w:tmpl w:val="DF12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53621"/>
    <w:multiLevelType w:val="multilevel"/>
    <w:tmpl w:val="BEE4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248F9"/>
    <w:multiLevelType w:val="multilevel"/>
    <w:tmpl w:val="83A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87C42"/>
    <w:multiLevelType w:val="multilevel"/>
    <w:tmpl w:val="74A8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BA6C5D"/>
    <w:multiLevelType w:val="multilevel"/>
    <w:tmpl w:val="138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65C3E"/>
    <w:multiLevelType w:val="multilevel"/>
    <w:tmpl w:val="E92C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A1810"/>
    <w:multiLevelType w:val="multilevel"/>
    <w:tmpl w:val="A940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92BD8"/>
    <w:multiLevelType w:val="multilevel"/>
    <w:tmpl w:val="8B2C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D51EE"/>
    <w:multiLevelType w:val="multilevel"/>
    <w:tmpl w:val="AB9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E49E3"/>
    <w:multiLevelType w:val="multilevel"/>
    <w:tmpl w:val="8846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3141C6"/>
    <w:multiLevelType w:val="multilevel"/>
    <w:tmpl w:val="2280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00E8B"/>
    <w:multiLevelType w:val="multilevel"/>
    <w:tmpl w:val="588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807EB"/>
    <w:multiLevelType w:val="multilevel"/>
    <w:tmpl w:val="006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75BB1"/>
    <w:multiLevelType w:val="multilevel"/>
    <w:tmpl w:val="B60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4D7989"/>
    <w:multiLevelType w:val="multilevel"/>
    <w:tmpl w:val="AF54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D3300"/>
    <w:multiLevelType w:val="multilevel"/>
    <w:tmpl w:val="ACD8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12189"/>
    <w:multiLevelType w:val="multilevel"/>
    <w:tmpl w:val="7AE8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F260FB"/>
    <w:multiLevelType w:val="multilevel"/>
    <w:tmpl w:val="815C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5E3DCA"/>
    <w:multiLevelType w:val="multilevel"/>
    <w:tmpl w:val="7208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B5AA3"/>
    <w:multiLevelType w:val="multilevel"/>
    <w:tmpl w:val="F22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00097"/>
    <w:multiLevelType w:val="multilevel"/>
    <w:tmpl w:val="8BCA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66DD9"/>
    <w:multiLevelType w:val="multilevel"/>
    <w:tmpl w:val="FFC2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E55297"/>
    <w:multiLevelType w:val="multilevel"/>
    <w:tmpl w:val="4568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2480C"/>
    <w:multiLevelType w:val="multilevel"/>
    <w:tmpl w:val="7D1C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1835BF"/>
    <w:multiLevelType w:val="multilevel"/>
    <w:tmpl w:val="5D7E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73D8E"/>
    <w:multiLevelType w:val="multilevel"/>
    <w:tmpl w:val="418E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F0C07"/>
    <w:multiLevelType w:val="multilevel"/>
    <w:tmpl w:val="2F40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05983"/>
    <w:multiLevelType w:val="multilevel"/>
    <w:tmpl w:val="6E6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740548"/>
    <w:multiLevelType w:val="multilevel"/>
    <w:tmpl w:val="B224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31"/>
  </w:num>
  <w:num w:numId="5">
    <w:abstractNumId w:val="4"/>
  </w:num>
  <w:num w:numId="6">
    <w:abstractNumId w:val="23"/>
  </w:num>
  <w:num w:numId="7">
    <w:abstractNumId w:val="38"/>
  </w:num>
  <w:num w:numId="8">
    <w:abstractNumId w:val="20"/>
  </w:num>
  <w:num w:numId="9">
    <w:abstractNumId w:val="6"/>
  </w:num>
  <w:num w:numId="10">
    <w:abstractNumId w:val="32"/>
  </w:num>
  <w:num w:numId="11">
    <w:abstractNumId w:val="3"/>
  </w:num>
  <w:num w:numId="12">
    <w:abstractNumId w:val="40"/>
  </w:num>
  <w:num w:numId="13">
    <w:abstractNumId w:val="10"/>
  </w:num>
  <w:num w:numId="14">
    <w:abstractNumId w:val="24"/>
  </w:num>
  <w:num w:numId="15">
    <w:abstractNumId w:val="25"/>
  </w:num>
  <w:num w:numId="16">
    <w:abstractNumId w:val="14"/>
  </w:num>
  <w:num w:numId="17">
    <w:abstractNumId w:val="35"/>
  </w:num>
  <w:num w:numId="18">
    <w:abstractNumId w:val="11"/>
  </w:num>
  <w:num w:numId="19">
    <w:abstractNumId w:val="26"/>
  </w:num>
  <w:num w:numId="20">
    <w:abstractNumId w:val="27"/>
  </w:num>
  <w:num w:numId="21">
    <w:abstractNumId w:val="18"/>
  </w:num>
  <w:num w:numId="22">
    <w:abstractNumId w:val="12"/>
  </w:num>
  <w:num w:numId="23">
    <w:abstractNumId w:val="8"/>
  </w:num>
  <w:num w:numId="24">
    <w:abstractNumId w:val="30"/>
  </w:num>
  <w:num w:numId="25">
    <w:abstractNumId w:val="36"/>
  </w:num>
  <w:num w:numId="26">
    <w:abstractNumId w:val="0"/>
  </w:num>
  <w:num w:numId="27">
    <w:abstractNumId w:val="2"/>
  </w:num>
  <w:num w:numId="28">
    <w:abstractNumId w:val="29"/>
  </w:num>
  <w:num w:numId="29">
    <w:abstractNumId w:val="13"/>
  </w:num>
  <w:num w:numId="30">
    <w:abstractNumId w:val="17"/>
  </w:num>
  <w:num w:numId="31">
    <w:abstractNumId w:val="34"/>
  </w:num>
  <w:num w:numId="32">
    <w:abstractNumId w:val="5"/>
  </w:num>
  <w:num w:numId="33">
    <w:abstractNumId w:val="21"/>
  </w:num>
  <w:num w:numId="34">
    <w:abstractNumId w:val="1"/>
  </w:num>
  <w:num w:numId="35">
    <w:abstractNumId w:val="37"/>
  </w:num>
  <w:num w:numId="36">
    <w:abstractNumId w:val="9"/>
  </w:num>
  <w:num w:numId="37">
    <w:abstractNumId w:val="33"/>
  </w:num>
  <w:num w:numId="38">
    <w:abstractNumId w:val="22"/>
  </w:num>
  <w:num w:numId="39">
    <w:abstractNumId w:val="39"/>
  </w:num>
  <w:num w:numId="40">
    <w:abstractNumId w:val="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A36"/>
    <w:rsid w:val="001A79BB"/>
    <w:rsid w:val="00267E61"/>
    <w:rsid w:val="00346129"/>
    <w:rsid w:val="003B10D1"/>
    <w:rsid w:val="004101C8"/>
    <w:rsid w:val="004A29A1"/>
    <w:rsid w:val="004D5589"/>
    <w:rsid w:val="00503AAC"/>
    <w:rsid w:val="00512678"/>
    <w:rsid w:val="005517E7"/>
    <w:rsid w:val="00630F9C"/>
    <w:rsid w:val="006B2CAA"/>
    <w:rsid w:val="006C7EF0"/>
    <w:rsid w:val="00703619"/>
    <w:rsid w:val="007737B6"/>
    <w:rsid w:val="00921DF2"/>
    <w:rsid w:val="0093346C"/>
    <w:rsid w:val="00942020"/>
    <w:rsid w:val="00985CFC"/>
    <w:rsid w:val="009B439C"/>
    <w:rsid w:val="009D6B7B"/>
    <w:rsid w:val="009F1D06"/>
    <w:rsid w:val="00A52A10"/>
    <w:rsid w:val="00AE35D8"/>
    <w:rsid w:val="00BB25DD"/>
    <w:rsid w:val="00C32E0D"/>
    <w:rsid w:val="00C66B41"/>
    <w:rsid w:val="00C70B42"/>
    <w:rsid w:val="00C7125F"/>
    <w:rsid w:val="00CA2FA5"/>
    <w:rsid w:val="00CD6E4D"/>
    <w:rsid w:val="00DD283B"/>
    <w:rsid w:val="00E25F7C"/>
    <w:rsid w:val="00EA0424"/>
    <w:rsid w:val="00F62A36"/>
    <w:rsid w:val="00F62B4C"/>
    <w:rsid w:val="00FB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BB"/>
  </w:style>
  <w:style w:type="paragraph" w:styleId="2">
    <w:name w:val="heading 2"/>
    <w:basedOn w:val="a"/>
    <w:link w:val="20"/>
    <w:uiPriority w:val="9"/>
    <w:semiHidden/>
    <w:unhideWhenUsed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CA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2A1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6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2B4C"/>
  </w:style>
  <w:style w:type="paragraph" w:styleId="a7">
    <w:name w:val="footer"/>
    <w:basedOn w:val="a"/>
    <w:link w:val="a8"/>
    <w:uiPriority w:val="99"/>
    <w:unhideWhenUsed/>
    <w:rsid w:val="00F6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B4C"/>
  </w:style>
  <w:style w:type="paragraph" w:styleId="a9">
    <w:name w:val="Balloon Text"/>
    <w:basedOn w:val="a"/>
    <w:link w:val="aa"/>
    <w:uiPriority w:val="99"/>
    <w:semiHidden/>
    <w:unhideWhenUsed/>
    <w:rsid w:val="00C3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13B5-C12F-4C71-9F1F-8D141DA8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23</cp:revision>
  <cp:lastPrinted>2021-09-20T02:01:00Z</cp:lastPrinted>
  <dcterms:created xsi:type="dcterms:W3CDTF">2020-08-19T19:49:00Z</dcterms:created>
  <dcterms:modified xsi:type="dcterms:W3CDTF">2021-09-20T02:02:00Z</dcterms:modified>
</cp:coreProperties>
</file>